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6" w:rsidRDefault="00326D36" w:rsidP="00326D36">
      <w:pPr>
        <w:pStyle w:val="KeinLeerraum"/>
        <w:rPr>
          <w:rFonts w:ascii="Tahoma" w:hAnsi="Tahoma" w:cs="Tahoma"/>
          <w:sz w:val="28"/>
          <w:szCs w:val="28"/>
        </w:rPr>
      </w:pPr>
      <w:bookmarkStart w:id="0" w:name="_GoBack"/>
      <w:bookmarkEnd w:id="0"/>
      <w:r w:rsidRPr="00326D36">
        <w:rPr>
          <w:rFonts w:ascii="Tahoma" w:hAnsi="Tahoma" w:cs="Tahoma"/>
          <w:sz w:val="28"/>
          <w:szCs w:val="28"/>
        </w:rPr>
        <w:t>POSITIONSPAPIER DER DREI FACHGESELLSCHAFTEN</w:t>
      </w:r>
      <w:r>
        <w:rPr>
          <w:rFonts w:ascii="Tahoma" w:hAnsi="Tahoma" w:cs="Tahoma"/>
          <w:sz w:val="28"/>
          <w:szCs w:val="28"/>
        </w:rPr>
        <w:t xml:space="preserve"> ZUR BEVORSTEHENDEN  ÄNDERUNG DES FORTPFLANZUNG- MEDIZINGESETZES (FMEDG)</w:t>
      </w:r>
    </w:p>
    <w:p w:rsidR="00326D36" w:rsidRDefault="00326D36" w:rsidP="00326D36">
      <w:pPr>
        <w:pStyle w:val="KeinLeerraum"/>
        <w:rPr>
          <w:rFonts w:ascii="Tahoma" w:hAnsi="Tahoma" w:cs="Tahoma"/>
          <w:sz w:val="28"/>
          <w:szCs w:val="28"/>
        </w:rPr>
      </w:pPr>
    </w:p>
    <w:p w:rsidR="00326D36" w:rsidRDefault="00326D36" w:rsidP="00326D36">
      <w:pPr>
        <w:pStyle w:val="KeinLeerraum"/>
        <w:rPr>
          <w:rFonts w:ascii="Tahoma" w:hAnsi="Tahoma" w:cs="Tahoma"/>
        </w:rPr>
      </w:pPr>
      <w:r w:rsidRPr="00326D36">
        <w:rPr>
          <w:rFonts w:ascii="Tahoma" w:hAnsi="Tahoma" w:cs="Tahoma"/>
        </w:rPr>
        <w:t>Österreichische  IVF-Gesellschaft</w:t>
      </w:r>
      <w:r>
        <w:rPr>
          <w:rFonts w:ascii="Tahoma" w:hAnsi="Tahoma" w:cs="Tahoma"/>
        </w:rPr>
        <w:t xml:space="preserve"> (Präsident: Prim. Dr. Georg Freude)</w:t>
      </w:r>
    </w:p>
    <w:p w:rsidR="00326D36" w:rsidRDefault="00326D36" w:rsidP="00326D36">
      <w:pPr>
        <w:pStyle w:val="KeinLeerraum"/>
        <w:rPr>
          <w:rFonts w:ascii="Tahoma" w:hAnsi="Tahoma" w:cs="Tahoma"/>
        </w:rPr>
      </w:pPr>
      <w:r w:rsidRPr="00326D36">
        <w:rPr>
          <w:rFonts w:ascii="Tahoma" w:hAnsi="Tahoma" w:cs="Tahoma"/>
        </w:rPr>
        <w:t>Österreichische  Gesellschaft  für  Reprodukti</w:t>
      </w:r>
      <w:r>
        <w:rPr>
          <w:rFonts w:ascii="Tahoma" w:hAnsi="Tahoma" w:cs="Tahoma"/>
        </w:rPr>
        <w:t>onsmedizin  und  Endokrinologie (Präsident: Prof. Dr. Wolfgang Urdl)</w:t>
      </w:r>
    </w:p>
    <w:p w:rsidR="00326D36" w:rsidRDefault="00326D36" w:rsidP="00326D36">
      <w:pPr>
        <w:pStyle w:val="KeinLeerraum"/>
        <w:rPr>
          <w:rFonts w:ascii="Tahoma" w:hAnsi="Tahoma" w:cs="Tahoma"/>
        </w:rPr>
      </w:pPr>
      <w:r w:rsidRPr="00326D36">
        <w:rPr>
          <w:rFonts w:ascii="Tahoma" w:hAnsi="Tahoma" w:cs="Tahoma"/>
        </w:rPr>
        <w:t xml:space="preserve">Österreichische  Gesellschaft  für  Sterilität,  </w:t>
      </w:r>
      <w:r>
        <w:rPr>
          <w:rFonts w:ascii="Tahoma" w:hAnsi="Tahoma" w:cs="Tahoma"/>
        </w:rPr>
        <w:t>Fertilität  und  Endokrinologie (P</w:t>
      </w:r>
      <w:r w:rsidR="009C5B03">
        <w:rPr>
          <w:rFonts w:ascii="Tahoma" w:hAnsi="Tahoma" w:cs="Tahoma"/>
        </w:rPr>
        <w:t>räsident: Prof. Dr. Christian E</w:t>
      </w:r>
      <w:r>
        <w:rPr>
          <w:rFonts w:ascii="Tahoma" w:hAnsi="Tahoma" w:cs="Tahoma"/>
        </w:rPr>
        <w:t>garter)</w:t>
      </w:r>
    </w:p>
    <w:p w:rsidR="00326D36" w:rsidRDefault="00326D36" w:rsidP="00326D36">
      <w:pPr>
        <w:pStyle w:val="KeinLeerraum"/>
        <w:rPr>
          <w:rFonts w:ascii="Tahoma" w:hAnsi="Tahoma" w:cs="Tahoma"/>
        </w:rPr>
      </w:pPr>
    </w:p>
    <w:p w:rsidR="00326D36" w:rsidRPr="00692B55" w:rsidRDefault="00326D36" w:rsidP="001B27C1">
      <w:pPr>
        <w:pStyle w:val="KeinLeerraum"/>
        <w:rPr>
          <w:rFonts w:ascii="Tahoma" w:hAnsi="Tahoma" w:cs="Tahoma"/>
          <w:b/>
          <w:sz w:val="24"/>
          <w:szCs w:val="24"/>
        </w:rPr>
      </w:pPr>
      <w:r w:rsidRPr="00692B55">
        <w:rPr>
          <w:rFonts w:ascii="Tahoma" w:hAnsi="Tahoma" w:cs="Tahoma"/>
          <w:b/>
          <w:sz w:val="24"/>
          <w:szCs w:val="24"/>
        </w:rPr>
        <w:t>Einleitung:</w:t>
      </w:r>
    </w:p>
    <w:p w:rsidR="00326D36" w:rsidRPr="00692B55" w:rsidRDefault="00326D36" w:rsidP="00326D36">
      <w:pPr>
        <w:pStyle w:val="KeinLeerraum"/>
        <w:rPr>
          <w:rFonts w:ascii="Tahoma" w:hAnsi="Tahoma" w:cs="Tahoma"/>
          <w:sz w:val="24"/>
          <w:szCs w:val="24"/>
        </w:rPr>
      </w:pPr>
      <w:r w:rsidRPr="00692B55">
        <w:rPr>
          <w:rFonts w:ascii="Tahoma" w:hAnsi="Tahoma" w:cs="Tahoma"/>
          <w:sz w:val="24"/>
          <w:szCs w:val="24"/>
        </w:rPr>
        <w:t xml:space="preserve">  </w:t>
      </w:r>
    </w:p>
    <w:p w:rsidR="00326D36" w:rsidRDefault="00692B55" w:rsidP="00326D36">
      <w:pPr>
        <w:pStyle w:val="KeinLeerraum"/>
        <w:rPr>
          <w:rFonts w:ascii="Tahoma" w:hAnsi="Tahoma" w:cs="Tahoma"/>
          <w:sz w:val="24"/>
          <w:szCs w:val="24"/>
        </w:rPr>
      </w:pPr>
      <w:r w:rsidRPr="00692B55">
        <w:rPr>
          <w:rFonts w:ascii="Tahoma" w:hAnsi="Tahoma" w:cs="Tahoma"/>
          <w:sz w:val="24"/>
          <w:szCs w:val="24"/>
        </w:rPr>
        <w:t>In Hinblick auf das Urteil des Verfassungsgerichtshofs</w:t>
      </w:r>
      <w:r>
        <w:rPr>
          <w:rFonts w:ascii="Tahoma" w:hAnsi="Tahoma" w:cs="Tahoma"/>
          <w:sz w:val="24"/>
          <w:szCs w:val="24"/>
        </w:rPr>
        <w:t xml:space="preserve"> vom 10. Dezember 2013 (G16/2013-16 und G44/2013-14) muss das Fortpflanzungsmedizingesetz geändert werden</w:t>
      </w:r>
      <w:r w:rsidR="000F49C2">
        <w:rPr>
          <w:rFonts w:ascii="Tahoma" w:hAnsi="Tahoma" w:cs="Tahoma"/>
          <w:sz w:val="24"/>
          <w:szCs w:val="24"/>
        </w:rPr>
        <w:t xml:space="preserve"> („Ausweitung der Zulassung der artifiziellen Insemination auf gleichgeschlechtliche Lebensgemeinschaften von Frauen“)</w:t>
      </w:r>
    </w:p>
    <w:p w:rsidR="000F49C2" w:rsidRDefault="000F49C2" w:rsidP="00326D36">
      <w:pPr>
        <w:pStyle w:val="KeinLeerraum"/>
        <w:rPr>
          <w:rFonts w:ascii="Tahoma" w:hAnsi="Tahoma" w:cs="Tahoma"/>
          <w:sz w:val="24"/>
          <w:szCs w:val="24"/>
        </w:rPr>
      </w:pPr>
      <w:r>
        <w:rPr>
          <w:rFonts w:ascii="Tahoma" w:hAnsi="Tahoma" w:cs="Tahoma"/>
          <w:sz w:val="24"/>
          <w:szCs w:val="24"/>
        </w:rPr>
        <w:t xml:space="preserve">Daraus kann abgeleitet werden, dass auch die </w:t>
      </w:r>
      <w:r w:rsidRPr="000F49C2">
        <w:rPr>
          <w:rFonts w:ascii="Tahoma" w:hAnsi="Tahoma" w:cs="Tahoma"/>
          <w:b/>
          <w:sz w:val="24"/>
          <w:szCs w:val="24"/>
        </w:rPr>
        <w:t>Eizellspende</w:t>
      </w:r>
      <w:r>
        <w:rPr>
          <w:rFonts w:ascii="Tahoma" w:hAnsi="Tahoma" w:cs="Tahoma"/>
          <w:sz w:val="24"/>
          <w:szCs w:val="24"/>
        </w:rPr>
        <w:t xml:space="preserve"> und die </w:t>
      </w:r>
      <w:r w:rsidRPr="000F49C2">
        <w:rPr>
          <w:rFonts w:ascii="Tahoma" w:hAnsi="Tahoma" w:cs="Tahoma"/>
          <w:b/>
          <w:sz w:val="24"/>
          <w:szCs w:val="24"/>
        </w:rPr>
        <w:t>IVF mit Spendersamen</w:t>
      </w:r>
      <w:r>
        <w:rPr>
          <w:rFonts w:ascii="Tahoma" w:hAnsi="Tahoma" w:cs="Tahoma"/>
          <w:b/>
          <w:sz w:val="24"/>
          <w:szCs w:val="24"/>
        </w:rPr>
        <w:t xml:space="preserve"> </w:t>
      </w:r>
      <w:r w:rsidRPr="000F49C2">
        <w:rPr>
          <w:rFonts w:ascii="Tahoma" w:hAnsi="Tahoma" w:cs="Tahoma"/>
          <w:sz w:val="24"/>
          <w:szCs w:val="24"/>
        </w:rPr>
        <w:t>einer Zulassung bedürfen.</w:t>
      </w:r>
    </w:p>
    <w:p w:rsidR="001B27C1" w:rsidRDefault="001B27C1" w:rsidP="00326D36">
      <w:pPr>
        <w:pStyle w:val="KeinLeerraum"/>
        <w:rPr>
          <w:rFonts w:ascii="Tahoma" w:hAnsi="Tahoma" w:cs="Tahoma"/>
          <w:sz w:val="24"/>
          <w:szCs w:val="24"/>
        </w:rPr>
      </w:pPr>
      <w:r>
        <w:rPr>
          <w:rFonts w:ascii="Tahoma" w:hAnsi="Tahoma" w:cs="Tahoma"/>
          <w:sz w:val="24"/>
          <w:szCs w:val="24"/>
        </w:rPr>
        <w:t>Aktuelle  gesellschaftliche</w:t>
      </w:r>
      <w:r w:rsidR="000F49C2" w:rsidRPr="000F49C2">
        <w:rPr>
          <w:rFonts w:ascii="Tahoma" w:hAnsi="Tahoma" w:cs="Tahoma"/>
          <w:sz w:val="24"/>
          <w:szCs w:val="24"/>
        </w:rPr>
        <w:t xml:space="preserve">  Veränderungen</w:t>
      </w:r>
      <w:r w:rsidR="000F49C2">
        <w:rPr>
          <w:rFonts w:ascii="Tahoma" w:hAnsi="Tahoma" w:cs="Tahoma"/>
          <w:sz w:val="24"/>
          <w:szCs w:val="24"/>
        </w:rPr>
        <w:t xml:space="preserve"> und </w:t>
      </w:r>
      <w:r>
        <w:rPr>
          <w:rFonts w:ascii="Tahoma" w:hAnsi="Tahoma" w:cs="Tahoma"/>
          <w:sz w:val="24"/>
          <w:szCs w:val="24"/>
        </w:rPr>
        <w:t>neue</w:t>
      </w:r>
      <w:r w:rsidR="000F49C2" w:rsidRPr="000F49C2">
        <w:t xml:space="preserve"> </w:t>
      </w:r>
      <w:r w:rsidR="000F49C2" w:rsidRPr="000F49C2">
        <w:rPr>
          <w:rFonts w:ascii="Tahoma" w:hAnsi="Tahoma" w:cs="Tahoma"/>
          <w:sz w:val="24"/>
          <w:szCs w:val="24"/>
        </w:rPr>
        <w:t xml:space="preserve">Entwicklungen  auf  den  Gebieten  </w:t>
      </w:r>
      <w:r>
        <w:rPr>
          <w:rFonts w:ascii="Tahoma" w:hAnsi="Tahoma" w:cs="Tahoma"/>
          <w:sz w:val="24"/>
          <w:szCs w:val="24"/>
        </w:rPr>
        <w:t xml:space="preserve">der </w:t>
      </w:r>
      <w:r w:rsidR="000F49C2" w:rsidRPr="000F49C2">
        <w:rPr>
          <w:rFonts w:ascii="Tahoma" w:hAnsi="Tahoma" w:cs="Tahoma"/>
          <w:sz w:val="24"/>
          <w:szCs w:val="24"/>
        </w:rPr>
        <w:t xml:space="preserve">Reproduktionsmedizin, - biologie, - genetik  und – immunologie </w:t>
      </w:r>
      <w:r>
        <w:rPr>
          <w:rFonts w:ascii="Tahoma" w:hAnsi="Tahoma" w:cs="Tahoma"/>
          <w:sz w:val="24"/>
          <w:szCs w:val="24"/>
        </w:rPr>
        <w:t>erfordern  zusätzliche Änderungen des FMEDGs.</w:t>
      </w:r>
    </w:p>
    <w:p w:rsidR="001B27C1" w:rsidRDefault="001B27C1" w:rsidP="00326D36">
      <w:pPr>
        <w:pStyle w:val="KeinLeerraum"/>
        <w:rPr>
          <w:rFonts w:ascii="Tahoma" w:hAnsi="Tahoma" w:cs="Tahoma"/>
          <w:sz w:val="24"/>
          <w:szCs w:val="24"/>
        </w:rPr>
      </w:pPr>
    </w:p>
    <w:p w:rsidR="001B27C1" w:rsidRDefault="001B27C1" w:rsidP="00326D36">
      <w:pPr>
        <w:pStyle w:val="KeinLeerraum"/>
        <w:rPr>
          <w:rFonts w:ascii="Tahoma" w:hAnsi="Tahoma" w:cs="Tahoma"/>
          <w:b/>
          <w:sz w:val="24"/>
          <w:szCs w:val="24"/>
        </w:rPr>
      </w:pPr>
      <w:r w:rsidRPr="001B27C1">
        <w:rPr>
          <w:rFonts w:ascii="Tahoma" w:hAnsi="Tahoma" w:cs="Tahoma"/>
          <w:b/>
          <w:sz w:val="24"/>
          <w:szCs w:val="24"/>
        </w:rPr>
        <w:t>Folgende Änderungen erscheinen uns notwendig:</w:t>
      </w:r>
    </w:p>
    <w:p w:rsidR="001B27C1" w:rsidRDefault="001B27C1" w:rsidP="00326D36">
      <w:pPr>
        <w:pStyle w:val="KeinLeerraum"/>
        <w:rPr>
          <w:rFonts w:ascii="Tahoma" w:hAnsi="Tahoma" w:cs="Tahoma"/>
          <w:b/>
          <w:sz w:val="24"/>
          <w:szCs w:val="24"/>
        </w:rPr>
      </w:pPr>
    </w:p>
    <w:p w:rsidR="001B27C1" w:rsidRPr="001B27C1" w:rsidRDefault="001B27C1" w:rsidP="001B27C1">
      <w:pPr>
        <w:pStyle w:val="KeinLeerraum"/>
        <w:numPr>
          <w:ilvl w:val="0"/>
          <w:numId w:val="3"/>
        </w:numPr>
        <w:rPr>
          <w:rFonts w:ascii="Tahoma" w:hAnsi="Tahoma" w:cs="Tahoma"/>
          <w:b/>
          <w:sz w:val="24"/>
          <w:szCs w:val="24"/>
        </w:rPr>
      </w:pPr>
      <w:r>
        <w:rPr>
          <w:rFonts w:ascii="Tahoma" w:hAnsi="Tahoma" w:cs="Tahoma"/>
          <w:b/>
          <w:sz w:val="24"/>
          <w:szCs w:val="24"/>
        </w:rPr>
        <w:t xml:space="preserve">Artifizielle Insemination für gleichgeschlechtliche Lebensgemeinschaften von Frauen und alleinstehenden Frauen                               </w:t>
      </w:r>
    </w:p>
    <w:p w:rsidR="001B27C1" w:rsidRDefault="00967F1E" w:rsidP="00326D36">
      <w:pPr>
        <w:pStyle w:val="KeinLeerraum"/>
        <w:rPr>
          <w:rFonts w:ascii="Tahoma" w:hAnsi="Tahoma" w:cs="Tahoma"/>
          <w:sz w:val="24"/>
          <w:szCs w:val="24"/>
        </w:rPr>
      </w:pPr>
      <w:r>
        <w:rPr>
          <w:rFonts w:ascii="Tahoma" w:hAnsi="Tahoma" w:cs="Tahoma"/>
          <w:sz w:val="24"/>
          <w:szCs w:val="24"/>
        </w:rPr>
        <w:t>Freigabe reproduktionsmedizinischer Behandlungsmethoden (Intrauterine Insemination und In Vitro Fertilisierung (IVF)) mit Spendersamen bis zu einem Höchstalter von 50 Jahren. (das Höchstalter begründet sich aus der Möglichkeit des Eintritts einer natürlichen Schwangerschaft bis zu den Wechseljahren, die durchschnittlich mit 50 Jahren beginnen).</w:t>
      </w:r>
    </w:p>
    <w:p w:rsidR="004B26C2" w:rsidRDefault="004B26C2" w:rsidP="00326D36">
      <w:pPr>
        <w:pStyle w:val="KeinLeerraum"/>
        <w:rPr>
          <w:rFonts w:ascii="Tahoma" w:hAnsi="Tahoma" w:cs="Tahoma"/>
          <w:sz w:val="24"/>
          <w:szCs w:val="24"/>
        </w:rPr>
      </w:pPr>
    </w:p>
    <w:p w:rsidR="004B26C2" w:rsidRDefault="00AC4E44" w:rsidP="004B26C2">
      <w:pPr>
        <w:pStyle w:val="KeinLeerraum"/>
        <w:numPr>
          <w:ilvl w:val="0"/>
          <w:numId w:val="3"/>
        </w:numPr>
        <w:rPr>
          <w:rFonts w:ascii="Tahoma" w:hAnsi="Tahoma" w:cs="Tahoma"/>
          <w:b/>
          <w:sz w:val="24"/>
          <w:szCs w:val="24"/>
        </w:rPr>
      </w:pPr>
      <w:r>
        <w:rPr>
          <w:rFonts w:ascii="Tahoma" w:hAnsi="Tahoma" w:cs="Tahoma"/>
          <w:b/>
          <w:sz w:val="24"/>
          <w:szCs w:val="24"/>
        </w:rPr>
        <w:t>EIZELLSPENDE</w:t>
      </w:r>
      <w:r w:rsidR="004B26C2" w:rsidRPr="004B26C2">
        <w:rPr>
          <w:rFonts w:ascii="Tahoma" w:hAnsi="Tahoma" w:cs="Tahoma"/>
          <w:b/>
          <w:sz w:val="24"/>
          <w:szCs w:val="24"/>
        </w:rPr>
        <w:t xml:space="preserve">  </w:t>
      </w:r>
    </w:p>
    <w:p w:rsidR="004B26C2" w:rsidRDefault="004B26C2" w:rsidP="004B26C2">
      <w:pPr>
        <w:pStyle w:val="KeinLeerraum"/>
        <w:rPr>
          <w:rFonts w:ascii="Tahoma" w:hAnsi="Tahoma" w:cs="Tahoma"/>
          <w:sz w:val="24"/>
          <w:szCs w:val="24"/>
        </w:rPr>
      </w:pPr>
      <w:r w:rsidRPr="004B26C2">
        <w:rPr>
          <w:rFonts w:ascii="Tahoma" w:hAnsi="Tahoma" w:cs="Tahoma"/>
          <w:sz w:val="24"/>
          <w:szCs w:val="24"/>
        </w:rPr>
        <w:t>Freigabe  der  Eizellspende  im  Rahmen  der  ART für  alle  betroffenen  Paare</w:t>
      </w:r>
      <w:r>
        <w:rPr>
          <w:rFonts w:ascii="Tahoma" w:hAnsi="Tahoma" w:cs="Tahoma"/>
          <w:sz w:val="24"/>
          <w:szCs w:val="24"/>
        </w:rPr>
        <w:t>.</w:t>
      </w:r>
    </w:p>
    <w:p w:rsidR="004B26C2" w:rsidRDefault="004B26C2" w:rsidP="004B26C2">
      <w:pPr>
        <w:pStyle w:val="KeinLeerraum"/>
        <w:rPr>
          <w:rFonts w:ascii="Tahoma" w:hAnsi="Tahoma" w:cs="Tahoma"/>
          <w:sz w:val="24"/>
          <w:szCs w:val="24"/>
        </w:rPr>
      </w:pPr>
      <w:r>
        <w:rPr>
          <w:rFonts w:ascii="Tahoma" w:hAnsi="Tahoma" w:cs="Tahoma"/>
          <w:sz w:val="24"/>
          <w:szCs w:val="24"/>
        </w:rPr>
        <w:t>D</w:t>
      </w:r>
      <w:r w:rsidRPr="004B26C2">
        <w:rPr>
          <w:rFonts w:ascii="Tahoma" w:hAnsi="Tahoma" w:cs="Tahoma"/>
          <w:sz w:val="24"/>
          <w:szCs w:val="24"/>
        </w:rPr>
        <w:t xml:space="preserve">as  </w:t>
      </w:r>
      <w:r>
        <w:rPr>
          <w:rFonts w:ascii="Tahoma" w:hAnsi="Tahoma" w:cs="Tahoma"/>
          <w:sz w:val="24"/>
          <w:szCs w:val="24"/>
        </w:rPr>
        <w:t xml:space="preserve">derzeitige </w:t>
      </w:r>
      <w:r w:rsidRPr="004B26C2">
        <w:rPr>
          <w:rFonts w:ascii="Tahoma" w:hAnsi="Tahoma" w:cs="Tahoma"/>
          <w:sz w:val="24"/>
          <w:szCs w:val="24"/>
        </w:rPr>
        <w:t xml:space="preserve">Verbot  in  der  österreichischen  Gesetzgebung  </w:t>
      </w:r>
      <w:r>
        <w:rPr>
          <w:rFonts w:ascii="Tahoma" w:hAnsi="Tahoma" w:cs="Tahoma"/>
          <w:sz w:val="24"/>
          <w:szCs w:val="24"/>
        </w:rPr>
        <w:t xml:space="preserve">bedeutet </w:t>
      </w:r>
      <w:r w:rsidRPr="004B26C2">
        <w:rPr>
          <w:rFonts w:ascii="Tahoma" w:hAnsi="Tahoma" w:cs="Tahoma"/>
          <w:sz w:val="24"/>
          <w:szCs w:val="24"/>
        </w:rPr>
        <w:t>eine  Ungleichbehandlung  im  Vergleich  zu  anderen  Paaren,  die  die  Anwendung  medizinischer  Fortpflanzungstechniken  anstreben,  jedoch  dabei  nicht  auf  Ei</w:t>
      </w:r>
      <w:r w:rsidR="003A02D8" w:rsidRPr="004B26C2">
        <w:rPr>
          <w:rFonts w:ascii="Tahoma" w:hAnsi="Tahoma" w:cs="Tahoma"/>
          <w:sz w:val="24"/>
          <w:szCs w:val="24"/>
        </w:rPr>
        <w:t xml:space="preserve"> </w:t>
      </w:r>
      <w:r w:rsidRPr="004B26C2">
        <w:rPr>
          <w:rFonts w:ascii="Tahoma" w:hAnsi="Tahoma" w:cs="Tahoma"/>
          <w:sz w:val="24"/>
          <w:szCs w:val="24"/>
        </w:rPr>
        <w:t>-spenden  im  Rahmen  der  IVF  angewiesen  sind.</w:t>
      </w:r>
    </w:p>
    <w:p w:rsidR="00E92E7C" w:rsidRDefault="00E92E7C" w:rsidP="004B26C2">
      <w:pPr>
        <w:pStyle w:val="KeinLeerraum"/>
        <w:rPr>
          <w:rFonts w:ascii="Tahoma" w:hAnsi="Tahoma" w:cs="Tahoma"/>
          <w:sz w:val="24"/>
          <w:szCs w:val="24"/>
        </w:rPr>
      </w:pPr>
    </w:p>
    <w:p w:rsidR="00E92E7C" w:rsidRDefault="00E92E7C" w:rsidP="004B26C2">
      <w:pPr>
        <w:pStyle w:val="KeinLeerraum"/>
        <w:rPr>
          <w:rFonts w:ascii="Tahoma" w:hAnsi="Tahoma" w:cs="Tahoma"/>
          <w:sz w:val="24"/>
          <w:szCs w:val="24"/>
        </w:rPr>
      </w:pPr>
      <w:r w:rsidRPr="00E92E7C">
        <w:rPr>
          <w:rFonts w:ascii="Tahoma" w:hAnsi="Tahoma" w:cs="Tahoma"/>
          <w:sz w:val="24"/>
          <w:szCs w:val="24"/>
        </w:rPr>
        <w:t xml:space="preserve">Eine  Eizellspende  ist  </w:t>
      </w:r>
      <w:r>
        <w:rPr>
          <w:rFonts w:ascii="Tahoma" w:hAnsi="Tahoma" w:cs="Tahoma"/>
          <w:sz w:val="24"/>
          <w:szCs w:val="24"/>
        </w:rPr>
        <w:t>unserer Auffassung nach</w:t>
      </w:r>
      <w:r w:rsidRPr="00E92E7C">
        <w:rPr>
          <w:rFonts w:ascii="Tahoma" w:hAnsi="Tahoma" w:cs="Tahoma"/>
          <w:sz w:val="24"/>
          <w:szCs w:val="24"/>
        </w:rPr>
        <w:t xml:space="preserve">  unter  folgenden  Bedingungen  vorstellbar :</w:t>
      </w:r>
    </w:p>
    <w:p w:rsidR="00E92E7C" w:rsidRDefault="00E92E7C" w:rsidP="00E92E7C">
      <w:pPr>
        <w:pStyle w:val="KeinLeerraum"/>
        <w:rPr>
          <w:rFonts w:ascii="Tahoma" w:hAnsi="Tahoma" w:cs="Tahoma"/>
          <w:sz w:val="24"/>
          <w:szCs w:val="24"/>
        </w:rPr>
      </w:pPr>
      <w:r w:rsidRPr="003A02D8">
        <w:rPr>
          <w:rFonts w:ascii="Tahoma" w:hAnsi="Tahoma" w:cs="Tahoma"/>
          <w:b/>
          <w:sz w:val="24"/>
          <w:szCs w:val="24"/>
        </w:rPr>
        <w:t>1 )  Empfängerinnen</w:t>
      </w:r>
      <w:r w:rsidRPr="00E92E7C">
        <w:rPr>
          <w:rFonts w:ascii="Tahoma" w:hAnsi="Tahoma" w:cs="Tahoma"/>
          <w:sz w:val="24"/>
          <w:szCs w:val="24"/>
        </w:rPr>
        <w:t xml:space="preserve"> :  Frauen  bis  zu einem  Höchstalter  von  </w:t>
      </w:r>
      <w:r w:rsidRPr="00E92E7C">
        <w:rPr>
          <w:rFonts w:ascii="Tahoma" w:hAnsi="Tahoma" w:cs="Tahoma"/>
          <w:b/>
          <w:sz w:val="24"/>
          <w:szCs w:val="24"/>
        </w:rPr>
        <w:t>50  Jahren</w:t>
      </w:r>
      <w:r w:rsidRPr="00E92E7C">
        <w:rPr>
          <w:rFonts w:ascii="Tahoma" w:hAnsi="Tahoma" w:cs="Tahoma"/>
          <w:sz w:val="24"/>
          <w:szCs w:val="24"/>
        </w:rPr>
        <w:t xml:space="preserve">  </w:t>
      </w:r>
    </w:p>
    <w:p w:rsidR="00E92E7C" w:rsidRDefault="00E92E7C" w:rsidP="00E92E7C">
      <w:pPr>
        <w:pStyle w:val="KeinLeerraum"/>
        <w:rPr>
          <w:rFonts w:ascii="Tahoma" w:hAnsi="Tahoma" w:cs="Tahoma"/>
          <w:sz w:val="24"/>
          <w:szCs w:val="24"/>
        </w:rPr>
      </w:pPr>
      <w:r w:rsidRPr="00E92E7C">
        <w:rPr>
          <w:rFonts w:ascii="Tahoma" w:hAnsi="Tahoma" w:cs="Tahoma"/>
          <w:sz w:val="24"/>
          <w:szCs w:val="24"/>
        </w:rPr>
        <w:t>(  „Menopause-Alter</w:t>
      </w:r>
      <w:r w:rsidR="003A02D8">
        <w:rPr>
          <w:rFonts w:ascii="Tahoma" w:hAnsi="Tahoma" w:cs="Tahoma"/>
          <w:sz w:val="24"/>
          <w:szCs w:val="24"/>
        </w:rPr>
        <w:t>“</w:t>
      </w:r>
      <w:r>
        <w:rPr>
          <w:rFonts w:ascii="Tahoma" w:hAnsi="Tahoma" w:cs="Tahoma"/>
          <w:sz w:val="24"/>
          <w:szCs w:val="24"/>
        </w:rPr>
        <w:t xml:space="preserve">, </w:t>
      </w:r>
      <w:r w:rsidRPr="00E92E7C">
        <w:rPr>
          <w:rFonts w:ascii="Tahoma" w:hAnsi="Tahoma" w:cs="Tahoma"/>
          <w:sz w:val="24"/>
          <w:szCs w:val="24"/>
        </w:rPr>
        <w:t>bis  zu  dem     eine  spontane  Schwangerschaft  noch  möglich  sein  kann</w:t>
      </w:r>
      <w:r w:rsidR="003A02D8">
        <w:rPr>
          <w:rFonts w:ascii="Tahoma" w:hAnsi="Tahoma" w:cs="Tahoma"/>
          <w:sz w:val="24"/>
          <w:szCs w:val="24"/>
        </w:rPr>
        <w:t>)</w:t>
      </w:r>
    </w:p>
    <w:p w:rsidR="00E92E7C" w:rsidRDefault="00E92E7C" w:rsidP="00E92E7C">
      <w:pPr>
        <w:pStyle w:val="KeinLeerraum"/>
        <w:rPr>
          <w:rFonts w:ascii="Tahoma" w:hAnsi="Tahoma" w:cs="Tahoma"/>
          <w:sz w:val="24"/>
          <w:szCs w:val="24"/>
        </w:rPr>
      </w:pPr>
      <w:r w:rsidRPr="003A02D8">
        <w:rPr>
          <w:rFonts w:ascii="Tahoma" w:hAnsi="Tahoma" w:cs="Tahoma"/>
          <w:b/>
          <w:sz w:val="24"/>
          <w:szCs w:val="24"/>
        </w:rPr>
        <w:t>2 )  Indikationen :</w:t>
      </w:r>
      <w:r w:rsidRPr="00E92E7C">
        <w:rPr>
          <w:rFonts w:ascii="Tahoma" w:hAnsi="Tahoma" w:cs="Tahoma"/>
          <w:sz w:val="24"/>
          <w:szCs w:val="24"/>
        </w:rPr>
        <w:t xml:space="preserve">  Primäre</w:t>
      </w:r>
      <w:r>
        <w:rPr>
          <w:rFonts w:ascii="Tahoma" w:hAnsi="Tahoma" w:cs="Tahoma"/>
          <w:sz w:val="24"/>
          <w:szCs w:val="24"/>
        </w:rPr>
        <w:t>s  oder</w:t>
      </w:r>
      <w:r w:rsidRPr="00E92E7C">
        <w:rPr>
          <w:rFonts w:ascii="Tahoma" w:hAnsi="Tahoma" w:cs="Tahoma"/>
          <w:sz w:val="24"/>
          <w:szCs w:val="24"/>
        </w:rPr>
        <w:t xml:space="preserve"> sekundäre</w:t>
      </w:r>
      <w:r>
        <w:rPr>
          <w:rFonts w:ascii="Tahoma" w:hAnsi="Tahoma" w:cs="Tahoma"/>
          <w:sz w:val="24"/>
          <w:szCs w:val="24"/>
        </w:rPr>
        <w:t>s</w:t>
      </w:r>
      <w:r w:rsidRPr="00E92E7C">
        <w:rPr>
          <w:rFonts w:ascii="Tahoma" w:hAnsi="Tahoma" w:cs="Tahoma"/>
          <w:sz w:val="24"/>
          <w:szCs w:val="24"/>
        </w:rPr>
        <w:t xml:space="preserve">  </w:t>
      </w:r>
      <w:r>
        <w:rPr>
          <w:rFonts w:ascii="Tahoma" w:hAnsi="Tahoma" w:cs="Tahoma"/>
          <w:sz w:val="24"/>
          <w:szCs w:val="24"/>
        </w:rPr>
        <w:t>Eierstockversagen</w:t>
      </w:r>
      <w:r w:rsidRPr="00E92E7C">
        <w:rPr>
          <w:rFonts w:ascii="Tahoma" w:hAnsi="Tahoma" w:cs="Tahoma"/>
          <w:sz w:val="24"/>
          <w:szCs w:val="24"/>
        </w:rPr>
        <w:t xml:space="preserve">( z.B.  nach  Tumorbehandlung ),  genetische  Vorbelastungen,  </w:t>
      </w:r>
      <w:r w:rsidR="003A02D8">
        <w:rPr>
          <w:rFonts w:ascii="Tahoma" w:hAnsi="Tahoma" w:cs="Tahoma"/>
          <w:sz w:val="24"/>
          <w:szCs w:val="24"/>
        </w:rPr>
        <w:t>b</w:t>
      </w:r>
      <w:r>
        <w:rPr>
          <w:rFonts w:ascii="Tahoma" w:hAnsi="Tahoma" w:cs="Tahoma"/>
          <w:sz w:val="24"/>
          <w:szCs w:val="24"/>
        </w:rPr>
        <w:t xml:space="preserve">efruchtungsunfähige </w:t>
      </w:r>
      <w:r w:rsidRPr="00E92E7C">
        <w:rPr>
          <w:rFonts w:ascii="Tahoma" w:hAnsi="Tahoma" w:cs="Tahoma"/>
          <w:sz w:val="24"/>
          <w:szCs w:val="24"/>
        </w:rPr>
        <w:t>Eizellen.</w:t>
      </w:r>
    </w:p>
    <w:p w:rsidR="00AE61D6" w:rsidRPr="003A02D8" w:rsidRDefault="00E92E7C" w:rsidP="00E92E7C">
      <w:pPr>
        <w:pStyle w:val="KeinLeerraum"/>
        <w:rPr>
          <w:rFonts w:ascii="Tahoma" w:hAnsi="Tahoma" w:cs="Tahoma"/>
          <w:b/>
          <w:sz w:val="24"/>
          <w:szCs w:val="24"/>
        </w:rPr>
      </w:pPr>
      <w:r w:rsidRPr="003A02D8">
        <w:rPr>
          <w:rFonts w:ascii="Tahoma" w:hAnsi="Tahoma" w:cs="Tahoma"/>
          <w:b/>
          <w:sz w:val="24"/>
          <w:szCs w:val="24"/>
        </w:rPr>
        <w:t xml:space="preserve">3 )  Spenderinnen :  </w:t>
      </w:r>
    </w:p>
    <w:p w:rsidR="00AE61D6" w:rsidRDefault="00AE61D6" w:rsidP="00AE61D6">
      <w:pPr>
        <w:pStyle w:val="KeinLeerraum"/>
        <w:rPr>
          <w:rFonts w:ascii="Tahoma" w:hAnsi="Tahoma" w:cs="Tahoma"/>
          <w:sz w:val="24"/>
          <w:szCs w:val="24"/>
        </w:rPr>
      </w:pPr>
      <w:r w:rsidRPr="00AE61D6">
        <w:rPr>
          <w:rFonts w:ascii="Tahoma" w:hAnsi="Tahoma" w:cs="Tahoma"/>
          <w:sz w:val="24"/>
          <w:szCs w:val="24"/>
        </w:rPr>
        <w:t xml:space="preserve">A  </w:t>
      </w:r>
      <w:r>
        <w:rPr>
          <w:rFonts w:ascii="Tahoma" w:hAnsi="Tahoma" w:cs="Tahoma"/>
          <w:sz w:val="24"/>
          <w:szCs w:val="24"/>
        </w:rPr>
        <w:t xml:space="preserve">)  Ausschließlich  freiwillige,  </w:t>
      </w:r>
      <w:r w:rsidRPr="00AE61D6">
        <w:rPr>
          <w:rFonts w:ascii="Tahoma" w:hAnsi="Tahoma" w:cs="Tahoma"/>
          <w:sz w:val="24"/>
          <w:szCs w:val="24"/>
        </w:rPr>
        <w:t>junge,  gesunde  Frauen  bis  zu  einem  Höchstalter  von  30 a,</w:t>
      </w:r>
      <w:r>
        <w:rPr>
          <w:rFonts w:ascii="Tahoma" w:hAnsi="Tahoma" w:cs="Tahoma"/>
          <w:sz w:val="24"/>
          <w:szCs w:val="24"/>
        </w:rPr>
        <w:t xml:space="preserve"> die</w:t>
      </w:r>
      <w:r w:rsidRPr="00AE61D6">
        <w:t xml:space="preserve"> </w:t>
      </w:r>
      <w:r w:rsidRPr="00AE61D6">
        <w:rPr>
          <w:rFonts w:ascii="Tahoma" w:hAnsi="Tahoma" w:cs="Tahoma"/>
          <w:sz w:val="24"/>
          <w:szCs w:val="24"/>
        </w:rPr>
        <w:t>nicht  unter  finanziellem  Zwang  stehen</w:t>
      </w:r>
      <w:r>
        <w:rPr>
          <w:rFonts w:ascii="Tahoma" w:hAnsi="Tahoma" w:cs="Tahoma"/>
          <w:sz w:val="24"/>
          <w:szCs w:val="24"/>
        </w:rPr>
        <w:t>.</w:t>
      </w:r>
      <w:r w:rsidRPr="00AE61D6">
        <w:rPr>
          <w:rFonts w:ascii="Tahoma" w:hAnsi="Tahoma" w:cs="Tahoma"/>
          <w:sz w:val="24"/>
          <w:szCs w:val="24"/>
        </w:rPr>
        <w:t xml:space="preserve"> </w:t>
      </w:r>
    </w:p>
    <w:p w:rsidR="00AE61D6" w:rsidRPr="00AE61D6" w:rsidRDefault="00AE61D6" w:rsidP="00AE61D6">
      <w:pPr>
        <w:pStyle w:val="KeinLeerraum"/>
        <w:rPr>
          <w:rFonts w:ascii="Tahoma" w:hAnsi="Tahoma" w:cs="Tahoma"/>
          <w:sz w:val="24"/>
          <w:szCs w:val="24"/>
        </w:rPr>
      </w:pPr>
      <w:r>
        <w:rPr>
          <w:rFonts w:ascii="Tahoma" w:hAnsi="Tahoma" w:cs="Tahoma"/>
          <w:sz w:val="24"/>
          <w:szCs w:val="24"/>
        </w:rPr>
        <w:lastRenderedPageBreak/>
        <w:t>D</w:t>
      </w:r>
      <w:r w:rsidRPr="00AE61D6">
        <w:rPr>
          <w:rFonts w:ascii="Tahoma" w:hAnsi="Tahoma" w:cs="Tahoma"/>
          <w:sz w:val="24"/>
          <w:szCs w:val="24"/>
        </w:rPr>
        <w:t xml:space="preserve">er  Spenderin </w:t>
      </w:r>
      <w:r>
        <w:rPr>
          <w:rFonts w:ascii="Tahoma" w:hAnsi="Tahoma" w:cs="Tahoma"/>
          <w:sz w:val="24"/>
          <w:szCs w:val="24"/>
        </w:rPr>
        <w:t>wird</w:t>
      </w:r>
      <w:r w:rsidRPr="00AE61D6">
        <w:rPr>
          <w:rFonts w:ascii="Tahoma" w:hAnsi="Tahoma" w:cs="Tahoma"/>
          <w:sz w:val="24"/>
          <w:szCs w:val="24"/>
        </w:rPr>
        <w:t xml:space="preserve"> lediglich  eine  angemessene  Aufwandsentschädigung  </w:t>
      </w:r>
    </w:p>
    <w:p w:rsidR="00AE61D6" w:rsidRDefault="00AE61D6" w:rsidP="00AE61D6">
      <w:pPr>
        <w:pStyle w:val="KeinLeerraum"/>
        <w:rPr>
          <w:rFonts w:ascii="Tahoma" w:hAnsi="Tahoma" w:cs="Tahoma"/>
          <w:sz w:val="24"/>
          <w:szCs w:val="24"/>
        </w:rPr>
      </w:pPr>
      <w:r w:rsidRPr="00AE61D6">
        <w:rPr>
          <w:rFonts w:ascii="Tahoma" w:hAnsi="Tahoma" w:cs="Tahoma"/>
          <w:sz w:val="24"/>
          <w:szCs w:val="24"/>
        </w:rPr>
        <w:t>für  einen  Behandlungszyklus  zugebilligt</w:t>
      </w:r>
      <w:r>
        <w:rPr>
          <w:rFonts w:ascii="Tahoma" w:hAnsi="Tahoma" w:cs="Tahoma"/>
          <w:sz w:val="24"/>
          <w:szCs w:val="24"/>
        </w:rPr>
        <w:t>.</w:t>
      </w:r>
    </w:p>
    <w:p w:rsidR="00AB415F" w:rsidRDefault="00AB415F" w:rsidP="00AE61D6">
      <w:pPr>
        <w:pStyle w:val="KeinLeerraum"/>
        <w:rPr>
          <w:rFonts w:ascii="Tahoma" w:hAnsi="Tahoma" w:cs="Tahoma"/>
          <w:sz w:val="24"/>
          <w:szCs w:val="24"/>
        </w:rPr>
      </w:pPr>
      <w:r>
        <w:rPr>
          <w:rFonts w:ascii="Tahoma" w:hAnsi="Tahoma" w:cs="Tahoma"/>
          <w:sz w:val="24"/>
          <w:szCs w:val="24"/>
        </w:rPr>
        <w:t xml:space="preserve">Die gesetzliche Regelung </w:t>
      </w:r>
      <w:r w:rsidR="00AE61D6">
        <w:rPr>
          <w:rFonts w:ascii="Tahoma" w:hAnsi="Tahoma" w:cs="Tahoma"/>
          <w:sz w:val="24"/>
          <w:szCs w:val="24"/>
        </w:rPr>
        <w:t xml:space="preserve">der </w:t>
      </w:r>
      <w:r w:rsidR="00AE61D6" w:rsidRPr="00AE61D6">
        <w:rPr>
          <w:rFonts w:ascii="Tahoma" w:hAnsi="Tahoma" w:cs="Tahoma"/>
          <w:b/>
          <w:sz w:val="24"/>
          <w:szCs w:val="24"/>
        </w:rPr>
        <w:t>Ei – und Samenspende</w:t>
      </w:r>
      <w:r>
        <w:rPr>
          <w:rFonts w:ascii="Tahoma" w:hAnsi="Tahoma" w:cs="Tahoma"/>
          <w:sz w:val="24"/>
          <w:szCs w:val="24"/>
        </w:rPr>
        <w:t xml:space="preserve"> sollte eine </w:t>
      </w:r>
      <w:r w:rsidRPr="00AB415F">
        <w:rPr>
          <w:rFonts w:ascii="Tahoma" w:hAnsi="Tahoma" w:cs="Tahoma"/>
          <w:b/>
          <w:sz w:val="24"/>
          <w:szCs w:val="24"/>
        </w:rPr>
        <w:t>anonyme und nicht</w:t>
      </w:r>
      <w:r>
        <w:rPr>
          <w:rFonts w:ascii="Tahoma" w:hAnsi="Tahoma" w:cs="Tahoma"/>
          <w:b/>
          <w:sz w:val="24"/>
          <w:szCs w:val="24"/>
        </w:rPr>
        <w:t xml:space="preserve"> </w:t>
      </w:r>
      <w:r w:rsidRPr="00AB415F">
        <w:rPr>
          <w:rFonts w:ascii="Tahoma" w:hAnsi="Tahoma" w:cs="Tahoma"/>
          <w:b/>
          <w:sz w:val="24"/>
          <w:szCs w:val="24"/>
        </w:rPr>
        <w:t>anonyme Spende</w:t>
      </w:r>
      <w:r>
        <w:rPr>
          <w:rFonts w:ascii="Tahoma" w:hAnsi="Tahoma" w:cs="Tahoma"/>
          <w:sz w:val="24"/>
          <w:szCs w:val="24"/>
        </w:rPr>
        <w:t xml:space="preserve"> ermöglichen.</w:t>
      </w:r>
    </w:p>
    <w:p w:rsidR="00AB415F" w:rsidRDefault="00AB415F" w:rsidP="00AE61D6">
      <w:pPr>
        <w:pStyle w:val="KeinLeerraum"/>
        <w:rPr>
          <w:rFonts w:ascii="Tahoma" w:hAnsi="Tahoma" w:cs="Tahoma"/>
          <w:sz w:val="24"/>
          <w:szCs w:val="24"/>
        </w:rPr>
      </w:pPr>
      <w:r w:rsidRPr="00AB415F">
        <w:rPr>
          <w:rFonts w:ascii="Tahoma" w:hAnsi="Tahoma" w:cs="Tahoma"/>
          <w:b/>
          <w:sz w:val="24"/>
          <w:szCs w:val="24"/>
        </w:rPr>
        <w:t>Die anonyme Spende</w:t>
      </w:r>
      <w:r>
        <w:rPr>
          <w:rFonts w:ascii="Tahoma" w:hAnsi="Tahoma" w:cs="Tahoma"/>
          <w:sz w:val="24"/>
          <w:szCs w:val="24"/>
        </w:rPr>
        <w:t xml:space="preserve"> - </w:t>
      </w:r>
      <w:r w:rsidR="00AE61D6">
        <w:rPr>
          <w:rFonts w:ascii="Tahoma" w:hAnsi="Tahoma" w:cs="Tahoma"/>
          <w:sz w:val="24"/>
          <w:szCs w:val="24"/>
        </w:rPr>
        <w:t xml:space="preserve"> wie i</w:t>
      </w:r>
      <w:r>
        <w:rPr>
          <w:rFonts w:ascii="Tahoma" w:hAnsi="Tahoma" w:cs="Tahoma"/>
          <w:sz w:val="24"/>
          <w:szCs w:val="24"/>
        </w:rPr>
        <w:t xml:space="preserve">n den Nachbarländer Tschechien und </w:t>
      </w:r>
      <w:r w:rsidR="00AE61D6">
        <w:rPr>
          <w:rFonts w:ascii="Tahoma" w:hAnsi="Tahoma" w:cs="Tahoma"/>
          <w:sz w:val="24"/>
          <w:szCs w:val="24"/>
        </w:rPr>
        <w:t>Slowake</w:t>
      </w:r>
      <w:r>
        <w:rPr>
          <w:rFonts w:ascii="Tahoma" w:hAnsi="Tahoma" w:cs="Tahoma"/>
          <w:sz w:val="24"/>
          <w:szCs w:val="24"/>
        </w:rPr>
        <w:t xml:space="preserve">i - </w:t>
      </w:r>
      <w:r w:rsidR="00AE61D6">
        <w:rPr>
          <w:rFonts w:ascii="Tahoma" w:hAnsi="Tahoma" w:cs="Tahoma"/>
          <w:sz w:val="24"/>
          <w:szCs w:val="24"/>
        </w:rPr>
        <w:t xml:space="preserve"> </w:t>
      </w:r>
      <w:r>
        <w:rPr>
          <w:rFonts w:ascii="Tahoma" w:hAnsi="Tahoma" w:cs="Tahoma"/>
          <w:sz w:val="24"/>
          <w:szCs w:val="24"/>
        </w:rPr>
        <w:t xml:space="preserve">hilft </w:t>
      </w:r>
      <w:r w:rsidR="00AE61D6">
        <w:rPr>
          <w:rFonts w:ascii="Tahoma" w:hAnsi="Tahoma" w:cs="Tahoma"/>
          <w:sz w:val="24"/>
          <w:szCs w:val="24"/>
        </w:rPr>
        <w:t>Engpässe bei der Rekrutierung von Spenderinnen und Spendern zu vermeiden</w:t>
      </w:r>
      <w:r>
        <w:rPr>
          <w:rFonts w:ascii="Tahoma" w:hAnsi="Tahoma" w:cs="Tahoma"/>
          <w:sz w:val="24"/>
          <w:szCs w:val="24"/>
        </w:rPr>
        <w:t>.</w:t>
      </w:r>
    </w:p>
    <w:p w:rsidR="00AE61D6" w:rsidRDefault="00AB415F" w:rsidP="00AE61D6">
      <w:pPr>
        <w:pStyle w:val="KeinLeerraum"/>
        <w:rPr>
          <w:rFonts w:ascii="Tahoma" w:hAnsi="Tahoma" w:cs="Tahoma"/>
          <w:sz w:val="24"/>
          <w:szCs w:val="24"/>
        </w:rPr>
      </w:pPr>
      <w:r w:rsidRPr="00AB415F">
        <w:rPr>
          <w:rFonts w:ascii="Tahoma" w:hAnsi="Tahoma" w:cs="Tahoma"/>
          <w:sz w:val="24"/>
          <w:szCs w:val="24"/>
        </w:rPr>
        <w:t xml:space="preserve">Es sollte aber auch eine </w:t>
      </w:r>
      <w:r w:rsidRPr="00AB415F">
        <w:rPr>
          <w:rStyle w:val="UntertitelZchn"/>
          <w:rFonts w:ascii="Tahoma" w:hAnsi="Tahoma" w:cs="Tahoma"/>
          <w:b/>
          <w:i w:val="0"/>
          <w:color w:val="auto"/>
        </w:rPr>
        <w:t>nicht anonyme Spende</w:t>
      </w:r>
      <w:r w:rsidR="00AE61D6" w:rsidRPr="00AB415F">
        <w:rPr>
          <w:rStyle w:val="UntertitelZchn"/>
          <w:i w:val="0"/>
          <w:color w:val="auto"/>
        </w:rPr>
        <w:t xml:space="preserve"> </w:t>
      </w:r>
      <w:r w:rsidR="00AE61D6">
        <w:rPr>
          <w:rFonts w:ascii="Tahoma" w:hAnsi="Tahoma" w:cs="Tahoma"/>
          <w:sz w:val="24"/>
          <w:szCs w:val="24"/>
        </w:rPr>
        <w:t xml:space="preserve">(bei der derzeitigen gesetzlichen Regelung </w:t>
      </w:r>
      <w:r w:rsidR="00AE61D6" w:rsidRPr="00AE61D6">
        <w:rPr>
          <w:rFonts w:ascii="Tahoma" w:hAnsi="Tahoma" w:cs="Tahoma"/>
          <w:sz w:val="24"/>
          <w:szCs w:val="24"/>
        </w:rPr>
        <w:t xml:space="preserve"> </w:t>
      </w:r>
      <w:r w:rsidR="00AE61D6">
        <w:rPr>
          <w:rFonts w:ascii="Tahoma" w:hAnsi="Tahoma" w:cs="Tahoma"/>
          <w:sz w:val="24"/>
          <w:szCs w:val="24"/>
        </w:rPr>
        <w:t>hat ein  durch  Samenspende  gezeugtes  Kind</w:t>
      </w:r>
      <w:r w:rsidR="00AE61D6" w:rsidRPr="00AE61D6">
        <w:rPr>
          <w:rFonts w:ascii="Tahoma" w:hAnsi="Tahoma" w:cs="Tahoma"/>
          <w:sz w:val="24"/>
          <w:szCs w:val="24"/>
        </w:rPr>
        <w:t xml:space="preserve"> das  Recht,  mit  vollendetem  14.  Lebensjahr  seine</w:t>
      </w:r>
      <w:r w:rsidR="00AE61D6">
        <w:rPr>
          <w:rFonts w:ascii="Tahoma" w:hAnsi="Tahoma" w:cs="Tahoma"/>
          <w:sz w:val="24"/>
          <w:szCs w:val="24"/>
        </w:rPr>
        <w:t>n  genetische</w:t>
      </w:r>
      <w:r w:rsidR="003A02D8">
        <w:rPr>
          <w:rFonts w:ascii="Tahoma" w:hAnsi="Tahoma" w:cs="Tahoma"/>
          <w:sz w:val="24"/>
          <w:szCs w:val="24"/>
        </w:rPr>
        <w:t>n</w:t>
      </w:r>
      <w:r w:rsidR="00AE61D6">
        <w:rPr>
          <w:rFonts w:ascii="Tahoma" w:hAnsi="Tahoma" w:cs="Tahoma"/>
          <w:sz w:val="24"/>
          <w:szCs w:val="24"/>
        </w:rPr>
        <w:t xml:space="preserve">  Vater  kennenzu</w:t>
      </w:r>
      <w:r w:rsidR="00AE61D6" w:rsidRPr="00AE61D6">
        <w:rPr>
          <w:rFonts w:ascii="Tahoma" w:hAnsi="Tahoma" w:cs="Tahoma"/>
          <w:sz w:val="24"/>
          <w:szCs w:val="24"/>
        </w:rPr>
        <w:t>lernen</w:t>
      </w:r>
      <w:r w:rsidR="003A02D8">
        <w:rPr>
          <w:rFonts w:ascii="Tahoma" w:hAnsi="Tahoma" w:cs="Tahoma"/>
          <w:sz w:val="24"/>
          <w:szCs w:val="24"/>
        </w:rPr>
        <w:t>)</w:t>
      </w:r>
      <w:r>
        <w:rPr>
          <w:rFonts w:ascii="Tahoma" w:hAnsi="Tahoma" w:cs="Tahoma"/>
          <w:sz w:val="24"/>
          <w:szCs w:val="24"/>
        </w:rPr>
        <w:t xml:space="preserve"> möglich sein.</w:t>
      </w:r>
    </w:p>
    <w:p w:rsidR="00AB415F" w:rsidRDefault="00AB415F" w:rsidP="00AE61D6">
      <w:pPr>
        <w:pStyle w:val="KeinLeerraum"/>
        <w:rPr>
          <w:rFonts w:ascii="Tahoma" w:hAnsi="Tahoma" w:cs="Tahoma"/>
          <w:sz w:val="24"/>
          <w:szCs w:val="24"/>
        </w:rPr>
      </w:pPr>
      <w:r>
        <w:rPr>
          <w:rFonts w:ascii="Tahoma" w:hAnsi="Tahoma" w:cs="Tahoma"/>
          <w:sz w:val="24"/>
          <w:szCs w:val="24"/>
        </w:rPr>
        <w:t>Die SpenderInnen entscheiden, ob sie anonym oder nicht anonym spenden wollen (open donors).</w:t>
      </w:r>
    </w:p>
    <w:p w:rsidR="00AE61D6" w:rsidRDefault="00AE61D6" w:rsidP="00AE61D6">
      <w:pPr>
        <w:pStyle w:val="KeinLeerraum"/>
        <w:rPr>
          <w:rFonts w:ascii="Tahoma" w:hAnsi="Tahoma" w:cs="Tahoma"/>
          <w:sz w:val="24"/>
          <w:szCs w:val="24"/>
        </w:rPr>
      </w:pPr>
    </w:p>
    <w:p w:rsidR="00AC4E44" w:rsidRDefault="00AE61D6" w:rsidP="00326D36">
      <w:pPr>
        <w:pStyle w:val="KeinLeerraum"/>
        <w:rPr>
          <w:rFonts w:ascii="Tahoma" w:hAnsi="Tahoma" w:cs="Tahoma"/>
          <w:sz w:val="24"/>
          <w:szCs w:val="24"/>
        </w:rPr>
      </w:pPr>
      <w:r w:rsidRPr="00AE61D6">
        <w:rPr>
          <w:rFonts w:ascii="Tahoma" w:hAnsi="Tahoma" w:cs="Tahoma"/>
          <w:sz w:val="24"/>
          <w:szCs w:val="24"/>
        </w:rPr>
        <w:t>B)  Egg- Sharing  :  freiwillige  Aufteilung  mehrerer  gewonnener  Eizellen  im  Rahmen  einer  Routine-  IVF-Behandlung  zwischen   der  hormonell  stimulierten,  jungen  ( bis  30a )  Spenderin  und  einer  Empfängerin</w:t>
      </w:r>
      <w:r>
        <w:rPr>
          <w:rFonts w:ascii="Tahoma" w:hAnsi="Tahoma" w:cs="Tahoma"/>
          <w:sz w:val="24"/>
          <w:szCs w:val="24"/>
        </w:rPr>
        <w:t xml:space="preserve">. Die gespendeten Eizellen werden </w:t>
      </w:r>
      <w:r w:rsidR="00AC4E44">
        <w:rPr>
          <w:rFonts w:ascii="Tahoma" w:hAnsi="Tahoma" w:cs="Tahoma"/>
          <w:sz w:val="24"/>
          <w:szCs w:val="24"/>
        </w:rPr>
        <w:t xml:space="preserve">anschließend </w:t>
      </w:r>
      <w:r>
        <w:rPr>
          <w:rFonts w:ascii="Tahoma" w:hAnsi="Tahoma" w:cs="Tahoma"/>
          <w:sz w:val="24"/>
          <w:szCs w:val="24"/>
        </w:rPr>
        <w:t>mit dem Samen</w:t>
      </w:r>
      <w:r w:rsidR="00AC4E44">
        <w:rPr>
          <w:rFonts w:ascii="Tahoma" w:hAnsi="Tahoma" w:cs="Tahoma"/>
          <w:sz w:val="24"/>
          <w:szCs w:val="24"/>
        </w:rPr>
        <w:t xml:space="preserve"> des</w:t>
      </w:r>
      <w:r>
        <w:rPr>
          <w:rFonts w:ascii="Tahoma" w:hAnsi="Tahoma" w:cs="Tahoma"/>
          <w:sz w:val="24"/>
          <w:szCs w:val="24"/>
        </w:rPr>
        <w:t xml:space="preserve"> Partners der E</w:t>
      </w:r>
      <w:r w:rsidR="00AC4E44">
        <w:rPr>
          <w:rFonts w:ascii="Tahoma" w:hAnsi="Tahoma" w:cs="Tahoma"/>
          <w:sz w:val="24"/>
          <w:szCs w:val="24"/>
        </w:rPr>
        <w:t>mpfängerin befruchtet und nach entsprechender Embryoentwicklung der Empfängerin in die Gebärmutter transferiert.</w:t>
      </w:r>
    </w:p>
    <w:p w:rsidR="00AC4E44" w:rsidRDefault="00AC4E44" w:rsidP="00AC4E44">
      <w:pPr>
        <w:pStyle w:val="KeinLeerraum"/>
        <w:rPr>
          <w:rFonts w:ascii="Tahoma" w:hAnsi="Tahoma" w:cs="Tahoma"/>
          <w:sz w:val="24"/>
          <w:szCs w:val="24"/>
        </w:rPr>
      </w:pPr>
      <w:r>
        <w:rPr>
          <w:rFonts w:ascii="Tahoma" w:hAnsi="Tahoma" w:cs="Tahoma"/>
          <w:sz w:val="24"/>
          <w:szCs w:val="24"/>
        </w:rPr>
        <w:t xml:space="preserve">Auch bei dieser Form der Eizellspende sollte der Spenderin </w:t>
      </w:r>
      <w:r w:rsidRPr="00AC4E44">
        <w:rPr>
          <w:rFonts w:ascii="Tahoma" w:hAnsi="Tahoma" w:cs="Tahoma"/>
          <w:sz w:val="24"/>
          <w:szCs w:val="24"/>
        </w:rPr>
        <w:t>lediglich  eine  angem</w:t>
      </w:r>
      <w:r>
        <w:rPr>
          <w:rFonts w:ascii="Tahoma" w:hAnsi="Tahoma" w:cs="Tahoma"/>
          <w:sz w:val="24"/>
          <w:szCs w:val="24"/>
        </w:rPr>
        <w:t>essene  Aufwandsentschädigung  für den</w:t>
      </w:r>
      <w:r w:rsidRPr="00AC4E44">
        <w:rPr>
          <w:rFonts w:ascii="Tahoma" w:hAnsi="Tahoma" w:cs="Tahoma"/>
          <w:sz w:val="24"/>
          <w:szCs w:val="24"/>
        </w:rPr>
        <w:t xml:space="preserve"> </w:t>
      </w:r>
      <w:r>
        <w:rPr>
          <w:rFonts w:ascii="Tahoma" w:hAnsi="Tahoma" w:cs="Tahoma"/>
          <w:sz w:val="24"/>
          <w:szCs w:val="24"/>
        </w:rPr>
        <w:t xml:space="preserve"> Behandlungszyklus  zugebilligt werden.</w:t>
      </w:r>
    </w:p>
    <w:p w:rsidR="00AC4E44" w:rsidRDefault="00AC4E44" w:rsidP="00AC4E44">
      <w:pPr>
        <w:pStyle w:val="KeinLeerraum"/>
        <w:rPr>
          <w:rFonts w:ascii="Tahoma" w:hAnsi="Tahoma" w:cs="Tahoma"/>
          <w:sz w:val="24"/>
          <w:szCs w:val="24"/>
        </w:rPr>
      </w:pPr>
    </w:p>
    <w:p w:rsidR="00326D36" w:rsidRDefault="00AC4E44" w:rsidP="00AC4E44">
      <w:pPr>
        <w:pStyle w:val="KeinLeerraum"/>
        <w:numPr>
          <w:ilvl w:val="0"/>
          <w:numId w:val="3"/>
        </w:numPr>
        <w:rPr>
          <w:rFonts w:ascii="Tahoma" w:hAnsi="Tahoma" w:cs="Tahoma"/>
          <w:b/>
          <w:sz w:val="24"/>
          <w:szCs w:val="24"/>
        </w:rPr>
      </w:pPr>
      <w:r w:rsidRPr="00AC4E44">
        <w:rPr>
          <w:rFonts w:ascii="Tahoma" w:hAnsi="Tahoma" w:cs="Tahoma"/>
          <w:b/>
          <w:sz w:val="24"/>
          <w:szCs w:val="24"/>
        </w:rPr>
        <w:t>SAMENSPENDE  IM  RAHMEN  DER  IVF</w:t>
      </w:r>
    </w:p>
    <w:p w:rsidR="004D1B43" w:rsidRPr="004D1B43" w:rsidRDefault="00AC4E44" w:rsidP="004D1B43">
      <w:pPr>
        <w:pStyle w:val="KeinLeerraum"/>
        <w:rPr>
          <w:rFonts w:ascii="Tahoma" w:hAnsi="Tahoma" w:cs="Tahoma"/>
          <w:sz w:val="24"/>
          <w:szCs w:val="24"/>
        </w:rPr>
      </w:pPr>
      <w:r w:rsidRPr="004D1B43">
        <w:rPr>
          <w:rFonts w:ascii="Tahoma" w:hAnsi="Tahoma" w:cs="Tahoma"/>
          <w:sz w:val="24"/>
          <w:szCs w:val="24"/>
        </w:rPr>
        <w:t xml:space="preserve">Freigabe  der  </w:t>
      </w:r>
      <w:r w:rsidRPr="004D1B43">
        <w:rPr>
          <w:rFonts w:ascii="Tahoma" w:hAnsi="Tahoma" w:cs="Tahoma"/>
          <w:b/>
          <w:sz w:val="24"/>
          <w:szCs w:val="24"/>
        </w:rPr>
        <w:t>Samenspende  im  Rahmen  einer  IVF</w:t>
      </w:r>
      <w:r w:rsidRPr="004D1B43">
        <w:rPr>
          <w:rFonts w:ascii="Tahoma" w:hAnsi="Tahoma" w:cs="Tahoma"/>
          <w:sz w:val="24"/>
          <w:szCs w:val="24"/>
        </w:rPr>
        <w:t xml:space="preserve">   in  Analogie  zur </w:t>
      </w:r>
      <w:r w:rsidRPr="004D1B43">
        <w:rPr>
          <w:rFonts w:ascii="Tahoma" w:hAnsi="Tahoma" w:cs="Tahoma"/>
          <w:b/>
          <w:sz w:val="24"/>
          <w:szCs w:val="24"/>
        </w:rPr>
        <w:t>heterologen Insemination</w:t>
      </w:r>
      <w:r w:rsidR="004D1B43" w:rsidRPr="004D1B43">
        <w:rPr>
          <w:rFonts w:ascii="Tahoma" w:hAnsi="Tahoma" w:cs="Tahoma"/>
          <w:sz w:val="24"/>
          <w:szCs w:val="24"/>
        </w:rPr>
        <w:t xml:space="preserve"> (Spermien eines Spenders werden nach Auftauen einer tiefgefrorenen Probe in  den  Genitaltrakt  einer</w:t>
      </w:r>
      <w:r w:rsidRPr="004D1B43">
        <w:rPr>
          <w:rFonts w:ascii="Tahoma" w:hAnsi="Tahoma" w:cs="Tahoma"/>
          <w:sz w:val="24"/>
          <w:szCs w:val="24"/>
        </w:rPr>
        <w:t xml:space="preserve"> </w:t>
      </w:r>
      <w:r w:rsidR="004D1B43" w:rsidRPr="004D1B43">
        <w:rPr>
          <w:rFonts w:ascii="Tahoma" w:hAnsi="Tahoma" w:cs="Tahoma"/>
          <w:sz w:val="24"/>
          <w:szCs w:val="24"/>
        </w:rPr>
        <w:t xml:space="preserve"> Empfängerin  eingebracht).</w:t>
      </w:r>
    </w:p>
    <w:p w:rsidR="004D1B43" w:rsidRDefault="004D1B43" w:rsidP="004D1B43">
      <w:pPr>
        <w:pStyle w:val="KeinLeerraum"/>
        <w:rPr>
          <w:rFonts w:ascii="Tahoma" w:hAnsi="Tahoma" w:cs="Tahoma"/>
          <w:sz w:val="24"/>
          <w:szCs w:val="24"/>
        </w:rPr>
      </w:pPr>
      <w:r w:rsidRPr="004D1B43">
        <w:rPr>
          <w:rFonts w:ascii="Tahoma" w:hAnsi="Tahoma" w:cs="Tahoma"/>
          <w:sz w:val="24"/>
          <w:szCs w:val="24"/>
        </w:rPr>
        <w:t>Die heterologe Insemination</w:t>
      </w:r>
      <w:r>
        <w:rPr>
          <w:rFonts w:ascii="Tahoma" w:hAnsi="Tahoma" w:cs="Tahoma"/>
          <w:sz w:val="24"/>
          <w:szCs w:val="24"/>
        </w:rPr>
        <w:t xml:space="preserve"> ist im Gegensatz zur Samenspende im Rahmen einer IVF lt. FMedG </w:t>
      </w:r>
      <w:r w:rsidR="003A02D8">
        <w:rPr>
          <w:rFonts w:ascii="Tahoma" w:hAnsi="Tahoma" w:cs="Tahoma"/>
          <w:sz w:val="24"/>
          <w:szCs w:val="24"/>
        </w:rPr>
        <w:t xml:space="preserve">derzeit </w:t>
      </w:r>
      <w:r>
        <w:rPr>
          <w:rFonts w:ascii="Tahoma" w:hAnsi="Tahoma" w:cs="Tahoma"/>
          <w:sz w:val="24"/>
          <w:szCs w:val="24"/>
        </w:rPr>
        <w:t>erlaubt.</w:t>
      </w:r>
    </w:p>
    <w:p w:rsidR="004D1B43" w:rsidRDefault="004D1B43" w:rsidP="004D1B43">
      <w:pPr>
        <w:pStyle w:val="KeinLeerraum"/>
        <w:rPr>
          <w:rFonts w:ascii="Tahoma" w:hAnsi="Tahoma" w:cs="Tahoma"/>
          <w:sz w:val="24"/>
          <w:szCs w:val="24"/>
        </w:rPr>
      </w:pPr>
    </w:p>
    <w:p w:rsidR="004D1B43" w:rsidRDefault="004D1B43" w:rsidP="004D1B43">
      <w:pPr>
        <w:pStyle w:val="KeinLeerraum"/>
        <w:rPr>
          <w:rFonts w:ascii="Tahoma" w:hAnsi="Tahoma" w:cs="Tahoma"/>
          <w:b/>
          <w:sz w:val="24"/>
          <w:szCs w:val="24"/>
        </w:rPr>
      </w:pPr>
      <w:r>
        <w:rPr>
          <w:rFonts w:ascii="Tahoma" w:hAnsi="Tahoma" w:cs="Tahoma"/>
          <w:b/>
          <w:sz w:val="24"/>
          <w:szCs w:val="24"/>
        </w:rPr>
        <w:t>Die in den Punkten 1) – 3) angeführten Änderungen werden in Hinblick auf das Urteil des Verfassungsgerichts aller Wahrscheinlichkeit nach im FMedG berücksichtigt werden müssen.</w:t>
      </w:r>
    </w:p>
    <w:p w:rsidR="004D1B43" w:rsidRDefault="004D1B43" w:rsidP="004D1B43">
      <w:pPr>
        <w:pStyle w:val="KeinLeerraum"/>
        <w:rPr>
          <w:rFonts w:ascii="Tahoma" w:hAnsi="Tahoma" w:cs="Tahoma"/>
          <w:b/>
          <w:sz w:val="24"/>
          <w:szCs w:val="24"/>
        </w:rPr>
      </w:pPr>
    </w:p>
    <w:p w:rsidR="004D1B43" w:rsidRDefault="004D1B43" w:rsidP="004D1B43">
      <w:pPr>
        <w:pStyle w:val="KeinLeerraum"/>
        <w:rPr>
          <w:rFonts w:ascii="Tahoma" w:hAnsi="Tahoma" w:cs="Tahoma"/>
          <w:b/>
          <w:sz w:val="24"/>
          <w:szCs w:val="24"/>
        </w:rPr>
      </w:pPr>
      <w:r>
        <w:rPr>
          <w:rFonts w:ascii="Tahoma" w:hAnsi="Tahoma" w:cs="Tahoma"/>
          <w:b/>
          <w:sz w:val="24"/>
          <w:szCs w:val="24"/>
        </w:rPr>
        <w:t>Folgende zusätzliche Änderungen sind unserer Meinung nach  ebenfalls dringend vorzunehmen:</w:t>
      </w:r>
    </w:p>
    <w:p w:rsidR="004D1B43" w:rsidRDefault="004D1B43" w:rsidP="004D1B43">
      <w:pPr>
        <w:pStyle w:val="KeinLeerraum"/>
        <w:rPr>
          <w:rFonts w:ascii="Tahoma" w:hAnsi="Tahoma" w:cs="Tahoma"/>
          <w:b/>
          <w:sz w:val="24"/>
          <w:szCs w:val="24"/>
        </w:rPr>
      </w:pPr>
    </w:p>
    <w:p w:rsidR="004D1B43" w:rsidRDefault="004D1B43" w:rsidP="004D1B43">
      <w:pPr>
        <w:pStyle w:val="KeinLeerraum"/>
        <w:numPr>
          <w:ilvl w:val="0"/>
          <w:numId w:val="3"/>
        </w:numPr>
        <w:rPr>
          <w:rFonts w:ascii="Tahoma" w:hAnsi="Tahoma" w:cs="Tahoma"/>
          <w:b/>
          <w:sz w:val="24"/>
          <w:szCs w:val="24"/>
        </w:rPr>
      </w:pPr>
      <w:r w:rsidRPr="004D1B43">
        <w:rPr>
          <w:rFonts w:ascii="Tahoma" w:hAnsi="Tahoma" w:cs="Tahoma"/>
          <w:b/>
          <w:sz w:val="24"/>
          <w:szCs w:val="24"/>
        </w:rPr>
        <w:t>PRAEI</w:t>
      </w:r>
      <w:r w:rsidR="00912A0E">
        <w:rPr>
          <w:rFonts w:ascii="Tahoma" w:hAnsi="Tahoma" w:cs="Tahoma"/>
          <w:b/>
          <w:sz w:val="24"/>
          <w:szCs w:val="24"/>
        </w:rPr>
        <w:t xml:space="preserve">MPLANTATIONSDIAGNOSTIK  </w:t>
      </w:r>
    </w:p>
    <w:p w:rsidR="0006784E" w:rsidRDefault="0006784E" w:rsidP="0006784E">
      <w:pPr>
        <w:pStyle w:val="KeinLeerraum"/>
        <w:rPr>
          <w:rFonts w:ascii="Tahoma" w:hAnsi="Tahoma" w:cs="Tahoma"/>
          <w:sz w:val="24"/>
          <w:szCs w:val="24"/>
        </w:rPr>
      </w:pPr>
      <w:r w:rsidRPr="0006784E">
        <w:rPr>
          <w:rFonts w:ascii="Tahoma" w:hAnsi="Tahoma" w:cs="Tahoma"/>
          <w:sz w:val="24"/>
          <w:szCs w:val="24"/>
        </w:rPr>
        <w:t>In  der  Bundesrepublik  Deutschland  wurde  die  PID  mit  07. Juli  2011  nach  Mehrheitsentscheid  im  Bundestag  unter  strengen  Voraussetzungen  zugelassen</w:t>
      </w:r>
      <w:r>
        <w:rPr>
          <w:rFonts w:ascii="Tahoma" w:hAnsi="Tahoma" w:cs="Tahoma"/>
          <w:sz w:val="24"/>
          <w:szCs w:val="24"/>
        </w:rPr>
        <w:t>.</w:t>
      </w:r>
    </w:p>
    <w:p w:rsidR="0006784E" w:rsidRDefault="0006784E" w:rsidP="0006784E">
      <w:pPr>
        <w:pStyle w:val="KeinLeerraum"/>
        <w:rPr>
          <w:rFonts w:ascii="Tahoma" w:hAnsi="Tahoma" w:cs="Tahoma"/>
          <w:sz w:val="24"/>
          <w:szCs w:val="24"/>
        </w:rPr>
      </w:pPr>
      <w:r w:rsidRPr="0006784E">
        <w:rPr>
          <w:rFonts w:ascii="Tahoma" w:hAnsi="Tahoma" w:cs="Tahoma"/>
          <w:sz w:val="24"/>
          <w:szCs w:val="24"/>
        </w:rPr>
        <w:t xml:space="preserve">Auch  die  </w:t>
      </w:r>
      <w:r>
        <w:rPr>
          <w:rFonts w:ascii="Tahoma" w:hAnsi="Tahoma" w:cs="Tahoma"/>
          <w:sz w:val="24"/>
          <w:szCs w:val="24"/>
        </w:rPr>
        <w:t>Österreichische  Bioethik-Kommission spricht sich in ihren jüngsten Empfehlungen mehrheitlich für eine Zulassung der PID aus.</w:t>
      </w:r>
      <w:r w:rsidRPr="0006784E">
        <w:rPr>
          <w:rFonts w:ascii="Tahoma" w:hAnsi="Tahoma" w:cs="Tahoma"/>
          <w:sz w:val="24"/>
          <w:szCs w:val="24"/>
        </w:rPr>
        <w:t xml:space="preserve"> </w:t>
      </w:r>
    </w:p>
    <w:p w:rsidR="0006784E" w:rsidRDefault="0006784E" w:rsidP="0006784E">
      <w:pPr>
        <w:pStyle w:val="KeinLeerraum"/>
        <w:rPr>
          <w:rFonts w:ascii="Tahoma" w:hAnsi="Tahoma" w:cs="Tahoma"/>
          <w:sz w:val="24"/>
          <w:szCs w:val="24"/>
        </w:rPr>
      </w:pPr>
      <w:r w:rsidRPr="0006784E">
        <w:rPr>
          <w:rFonts w:ascii="Tahoma" w:hAnsi="Tahoma" w:cs="Tahoma"/>
          <w:sz w:val="24"/>
          <w:szCs w:val="24"/>
        </w:rPr>
        <w:t>Aufgrund  der  derzeit  gültigen  Gesetzeslage  kann   in  Österreich  ausschließlich,  in  ausgewählten  Fällen,  die  sog.  „</w:t>
      </w:r>
      <w:r>
        <w:rPr>
          <w:rFonts w:ascii="Tahoma" w:hAnsi="Tahoma" w:cs="Tahoma"/>
          <w:sz w:val="24"/>
          <w:szCs w:val="24"/>
        </w:rPr>
        <w:t>Polkörper-Diagnostk“   durchgeführt</w:t>
      </w:r>
      <w:r w:rsidRPr="0006784E">
        <w:rPr>
          <w:rFonts w:ascii="Tahoma" w:hAnsi="Tahoma" w:cs="Tahoma"/>
          <w:sz w:val="24"/>
          <w:szCs w:val="24"/>
        </w:rPr>
        <w:t xml:space="preserve">  werden</w:t>
      </w:r>
      <w:r>
        <w:rPr>
          <w:rFonts w:ascii="Tahoma" w:hAnsi="Tahoma" w:cs="Tahoma"/>
          <w:sz w:val="24"/>
          <w:szCs w:val="24"/>
        </w:rPr>
        <w:t>.</w:t>
      </w:r>
    </w:p>
    <w:p w:rsidR="0006784E" w:rsidRDefault="0006784E" w:rsidP="0006784E">
      <w:pPr>
        <w:pStyle w:val="KeinLeerraum"/>
        <w:rPr>
          <w:rFonts w:ascii="Tahoma" w:hAnsi="Tahoma" w:cs="Tahoma"/>
          <w:sz w:val="24"/>
          <w:szCs w:val="24"/>
        </w:rPr>
      </w:pPr>
      <w:r>
        <w:rPr>
          <w:rFonts w:ascii="Tahoma" w:hAnsi="Tahoma" w:cs="Tahoma"/>
          <w:sz w:val="24"/>
          <w:szCs w:val="24"/>
        </w:rPr>
        <w:t>Mit dieser genetischen Untersuchung an den Polkörpern von Eizellen können – vereinfacht gesagt – nur Störungen des weiblichen Genoms festgestellt werden.</w:t>
      </w:r>
    </w:p>
    <w:p w:rsidR="00A65460" w:rsidRDefault="0006784E" w:rsidP="0006784E">
      <w:pPr>
        <w:pStyle w:val="KeinLeerraum"/>
        <w:rPr>
          <w:rFonts w:ascii="Tahoma" w:hAnsi="Tahoma" w:cs="Tahoma"/>
          <w:sz w:val="24"/>
          <w:szCs w:val="24"/>
        </w:rPr>
      </w:pPr>
      <w:r w:rsidRPr="0006784E">
        <w:rPr>
          <w:rFonts w:ascii="Tahoma" w:hAnsi="Tahoma" w:cs="Tahoma"/>
          <w:sz w:val="24"/>
          <w:szCs w:val="24"/>
        </w:rPr>
        <w:t xml:space="preserve">Tragen  </w:t>
      </w:r>
      <w:r w:rsidRPr="0006784E">
        <w:rPr>
          <w:rFonts w:ascii="Tahoma" w:hAnsi="Tahoma" w:cs="Tahoma"/>
          <w:b/>
          <w:sz w:val="24"/>
          <w:szCs w:val="24"/>
        </w:rPr>
        <w:t>ein  oder  beide  Elternteile</w:t>
      </w:r>
      <w:r w:rsidRPr="0006784E">
        <w:rPr>
          <w:rFonts w:ascii="Tahoma" w:hAnsi="Tahoma" w:cs="Tahoma"/>
          <w:sz w:val="24"/>
          <w:szCs w:val="24"/>
        </w:rPr>
        <w:t xml:space="preserve">  die  Veranlagung  für  eine  </w:t>
      </w:r>
      <w:r w:rsidRPr="0006784E">
        <w:rPr>
          <w:rFonts w:ascii="Tahoma" w:hAnsi="Tahoma" w:cs="Tahoma"/>
          <w:b/>
          <w:sz w:val="24"/>
          <w:szCs w:val="24"/>
        </w:rPr>
        <w:t xml:space="preserve">schwerwiegende  Erbkrankheit </w:t>
      </w:r>
      <w:r w:rsidRPr="0006784E">
        <w:rPr>
          <w:rFonts w:ascii="Tahoma" w:hAnsi="Tahoma" w:cs="Tahoma"/>
          <w:sz w:val="24"/>
          <w:szCs w:val="24"/>
        </w:rPr>
        <w:t xml:space="preserve"> in  sich  (sog. „Familiäre  monogenetische  Erbkrankheiten“,  wie  z.B.  Chorea  Huntington  u.a ),  </w:t>
      </w:r>
      <w:r w:rsidR="00A65460">
        <w:rPr>
          <w:rFonts w:ascii="Tahoma" w:hAnsi="Tahoma" w:cs="Tahoma"/>
          <w:sz w:val="24"/>
          <w:szCs w:val="24"/>
        </w:rPr>
        <w:t xml:space="preserve">sollte </w:t>
      </w:r>
      <w:r>
        <w:rPr>
          <w:rFonts w:ascii="Tahoma" w:hAnsi="Tahoma" w:cs="Tahoma"/>
          <w:sz w:val="24"/>
          <w:szCs w:val="24"/>
        </w:rPr>
        <w:t xml:space="preserve"> die</w:t>
      </w:r>
      <w:r w:rsidRPr="0006784E">
        <w:rPr>
          <w:rFonts w:ascii="Tahoma" w:hAnsi="Tahoma" w:cs="Tahoma"/>
          <w:sz w:val="24"/>
          <w:szCs w:val="24"/>
        </w:rPr>
        <w:t xml:space="preserve">  </w:t>
      </w:r>
      <w:r w:rsidRPr="00A65460">
        <w:rPr>
          <w:rFonts w:ascii="Tahoma" w:hAnsi="Tahoma" w:cs="Tahoma"/>
          <w:b/>
          <w:sz w:val="24"/>
          <w:szCs w:val="24"/>
        </w:rPr>
        <w:t xml:space="preserve">genetischer  </w:t>
      </w:r>
      <w:r w:rsidRPr="00A65460">
        <w:rPr>
          <w:rFonts w:ascii="Tahoma" w:hAnsi="Tahoma" w:cs="Tahoma"/>
          <w:b/>
          <w:sz w:val="24"/>
          <w:szCs w:val="24"/>
        </w:rPr>
        <w:lastRenderedPageBreak/>
        <w:t>Untersuchung  einer  Blastomere</w:t>
      </w:r>
      <w:r w:rsidRPr="0006784E">
        <w:rPr>
          <w:rFonts w:ascii="Tahoma" w:hAnsi="Tahoma" w:cs="Tahoma"/>
          <w:sz w:val="24"/>
          <w:szCs w:val="24"/>
        </w:rPr>
        <w:t xml:space="preserve">  (Teilungsprodukt  eines  Embryos,  das  durch  Biopsie  gewonnen  werden  kann )  oder  des </w:t>
      </w:r>
      <w:r w:rsidRPr="00A65460">
        <w:rPr>
          <w:rFonts w:ascii="Tahoma" w:hAnsi="Tahoma" w:cs="Tahoma"/>
          <w:b/>
          <w:sz w:val="24"/>
          <w:szCs w:val="24"/>
        </w:rPr>
        <w:t xml:space="preserve"> Trophektoderms</w:t>
      </w:r>
      <w:r w:rsidRPr="0006784E">
        <w:rPr>
          <w:rFonts w:ascii="Tahoma" w:hAnsi="Tahoma" w:cs="Tahoma"/>
          <w:sz w:val="24"/>
          <w:szCs w:val="24"/>
        </w:rPr>
        <w:t xml:space="preserve">  ( Gewebe  des  Embryos,  aus  dem  sich  Eihäute  und  Mutterkuchen  entwickeln )  </w:t>
      </w:r>
      <w:r w:rsidR="00A65460">
        <w:rPr>
          <w:rFonts w:ascii="Tahoma" w:hAnsi="Tahoma" w:cs="Tahoma"/>
          <w:sz w:val="24"/>
          <w:szCs w:val="24"/>
        </w:rPr>
        <w:t>erfolgen.</w:t>
      </w:r>
    </w:p>
    <w:p w:rsidR="00B23874" w:rsidRDefault="00B23874" w:rsidP="00B23874">
      <w:pPr>
        <w:pStyle w:val="KeinLeerraum"/>
        <w:rPr>
          <w:rFonts w:ascii="Tahoma" w:hAnsi="Tahoma" w:cs="Tahoma"/>
          <w:sz w:val="24"/>
          <w:szCs w:val="24"/>
        </w:rPr>
      </w:pPr>
      <w:r w:rsidRPr="00B23874">
        <w:rPr>
          <w:rFonts w:ascii="Tahoma" w:hAnsi="Tahoma" w:cs="Tahoma"/>
          <w:sz w:val="24"/>
          <w:szCs w:val="24"/>
        </w:rPr>
        <w:t>Diese genannten Untersuchungen sind in Österreich derzeit verboten.</w:t>
      </w:r>
    </w:p>
    <w:p w:rsidR="00B23874" w:rsidRPr="00B23874" w:rsidRDefault="00B23874" w:rsidP="00B23874">
      <w:pPr>
        <w:pStyle w:val="KeinLeerraum"/>
        <w:rPr>
          <w:rFonts w:ascii="Tahoma" w:hAnsi="Tahoma" w:cs="Tahoma"/>
          <w:sz w:val="24"/>
          <w:szCs w:val="24"/>
        </w:rPr>
      </w:pPr>
      <w:r w:rsidRPr="00B23874">
        <w:rPr>
          <w:rFonts w:ascii="Tahoma" w:hAnsi="Tahoma" w:cs="Tahoma"/>
          <w:sz w:val="24"/>
          <w:szCs w:val="24"/>
        </w:rPr>
        <w:t xml:space="preserve"> </w:t>
      </w:r>
    </w:p>
    <w:p w:rsidR="00B23874" w:rsidRDefault="00B23874" w:rsidP="00B23874">
      <w:pPr>
        <w:pStyle w:val="KeinLeerraum"/>
        <w:rPr>
          <w:rFonts w:ascii="Tahoma" w:hAnsi="Tahoma" w:cs="Tahoma"/>
          <w:sz w:val="24"/>
          <w:szCs w:val="24"/>
        </w:rPr>
      </w:pPr>
      <w:r w:rsidRPr="00B23874">
        <w:rPr>
          <w:rFonts w:ascii="Tahoma" w:hAnsi="Tahoma" w:cs="Tahoma"/>
          <w:sz w:val="24"/>
          <w:szCs w:val="24"/>
        </w:rPr>
        <w:t xml:space="preserve">Zurzeit können  Erbkrankheiten  in  Österreich  lediglich  im  Rahmen  der  sog. </w:t>
      </w:r>
      <w:r w:rsidRPr="00B23874">
        <w:rPr>
          <w:rFonts w:ascii="Tahoma" w:hAnsi="Tahoma" w:cs="Tahoma"/>
          <w:b/>
          <w:sz w:val="24"/>
          <w:szCs w:val="24"/>
        </w:rPr>
        <w:t xml:space="preserve">Praenataldiagnostik  </w:t>
      </w:r>
      <w:r w:rsidRPr="00B23874">
        <w:rPr>
          <w:rFonts w:ascii="Tahoma" w:hAnsi="Tahoma" w:cs="Tahoma"/>
          <w:sz w:val="24"/>
          <w:szCs w:val="24"/>
        </w:rPr>
        <w:t>(   i.e. vorgeburtliche  Untersuchu</w:t>
      </w:r>
      <w:r>
        <w:rPr>
          <w:rFonts w:ascii="Tahoma" w:hAnsi="Tahoma" w:cs="Tahoma"/>
          <w:sz w:val="24"/>
          <w:szCs w:val="24"/>
        </w:rPr>
        <w:t xml:space="preserve">ng  in  der  </w:t>
      </w:r>
      <w:r w:rsidRPr="00B23874">
        <w:rPr>
          <w:rFonts w:ascii="Tahoma" w:hAnsi="Tahoma" w:cs="Tahoma"/>
          <w:b/>
          <w:sz w:val="24"/>
          <w:szCs w:val="24"/>
        </w:rPr>
        <w:t>Schwangerschaft</w:t>
      </w:r>
      <w:r>
        <w:rPr>
          <w:rFonts w:ascii="Tahoma" w:hAnsi="Tahoma" w:cs="Tahoma"/>
          <w:sz w:val="24"/>
          <w:szCs w:val="24"/>
        </w:rPr>
        <w:t xml:space="preserve"> )</w:t>
      </w:r>
      <w:r w:rsidRPr="00B23874">
        <w:rPr>
          <w:rFonts w:ascii="Tahoma" w:hAnsi="Tahoma" w:cs="Tahoma"/>
          <w:sz w:val="24"/>
          <w:szCs w:val="24"/>
        </w:rPr>
        <w:t xml:space="preserve">  festgestellt  werden.</w:t>
      </w:r>
    </w:p>
    <w:p w:rsidR="00B23874" w:rsidRDefault="00B23874" w:rsidP="00B23874">
      <w:pPr>
        <w:pStyle w:val="KeinLeerraum"/>
        <w:rPr>
          <w:rFonts w:ascii="Tahoma" w:hAnsi="Tahoma" w:cs="Tahoma"/>
          <w:sz w:val="24"/>
          <w:szCs w:val="24"/>
        </w:rPr>
      </w:pPr>
    </w:p>
    <w:p w:rsidR="00912A0E" w:rsidRDefault="008E4189" w:rsidP="0006784E">
      <w:pPr>
        <w:pStyle w:val="KeinLeerraum"/>
        <w:rPr>
          <w:rFonts w:ascii="Tahoma" w:hAnsi="Tahoma" w:cs="Tahoma"/>
          <w:sz w:val="24"/>
          <w:szCs w:val="24"/>
        </w:rPr>
      </w:pPr>
      <w:r>
        <w:rPr>
          <w:rFonts w:ascii="Tahoma" w:hAnsi="Tahoma" w:cs="Tahoma"/>
          <w:sz w:val="24"/>
          <w:szCs w:val="24"/>
        </w:rPr>
        <w:t xml:space="preserve">Zudem sollte der </w:t>
      </w:r>
      <w:r w:rsidRPr="008E4189">
        <w:rPr>
          <w:rFonts w:ascii="Tahoma" w:hAnsi="Tahoma" w:cs="Tahoma"/>
          <w:sz w:val="24"/>
          <w:szCs w:val="24"/>
        </w:rPr>
        <w:t xml:space="preserve"> </w:t>
      </w:r>
      <w:r w:rsidRPr="00B23874">
        <w:rPr>
          <w:rFonts w:ascii="Tahoma" w:hAnsi="Tahoma" w:cs="Tahoma"/>
          <w:b/>
          <w:sz w:val="24"/>
          <w:szCs w:val="24"/>
        </w:rPr>
        <w:t xml:space="preserve">„Ausschluß von chromosomalen Verteilungsstörungen“ </w:t>
      </w:r>
      <w:r>
        <w:rPr>
          <w:rFonts w:ascii="Tahoma" w:hAnsi="Tahoma" w:cs="Tahoma"/>
          <w:sz w:val="24"/>
          <w:szCs w:val="24"/>
        </w:rPr>
        <w:t>am Throphektoderm auch bei folgenden Indikationen erlaubt sein:</w:t>
      </w:r>
    </w:p>
    <w:p w:rsidR="008E4189" w:rsidRDefault="008E4189" w:rsidP="008E4189">
      <w:pPr>
        <w:pStyle w:val="KeinLeerraum"/>
        <w:numPr>
          <w:ilvl w:val="0"/>
          <w:numId w:val="4"/>
        </w:numPr>
        <w:rPr>
          <w:rFonts w:ascii="Tahoma" w:hAnsi="Tahoma" w:cs="Tahoma"/>
          <w:sz w:val="24"/>
          <w:szCs w:val="24"/>
        </w:rPr>
      </w:pPr>
      <w:r>
        <w:rPr>
          <w:rFonts w:ascii="Tahoma" w:hAnsi="Tahoma" w:cs="Tahoma"/>
          <w:sz w:val="24"/>
          <w:szCs w:val="24"/>
        </w:rPr>
        <w:t>Abortus habitualis (3 x Abortus) oder 3 erfolglose IVF-Versuche</w:t>
      </w:r>
    </w:p>
    <w:p w:rsidR="008E4189" w:rsidRDefault="008E4189" w:rsidP="008E4189">
      <w:pPr>
        <w:pStyle w:val="KeinLeerraum"/>
        <w:numPr>
          <w:ilvl w:val="0"/>
          <w:numId w:val="4"/>
        </w:numPr>
        <w:rPr>
          <w:rFonts w:ascii="Tahoma" w:hAnsi="Tahoma" w:cs="Tahoma"/>
          <w:sz w:val="24"/>
          <w:szCs w:val="24"/>
        </w:rPr>
      </w:pPr>
      <w:r>
        <w:rPr>
          <w:rFonts w:ascii="Tahoma" w:hAnsi="Tahoma" w:cs="Tahoma"/>
          <w:sz w:val="24"/>
          <w:szCs w:val="24"/>
        </w:rPr>
        <w:t>3</w:t>
      </w:r>
      <w:r w:rsidRPr="008E4189">
        <w:rPr>
          <w:rFonts w:ascii="Tahoma" w:hAnsi="Tahoma" w:cs="Tahoma"/>
          <w:sz w:val="24"/>
          <w:szCs w:val="24"/>
        </w:rPr>
        <w:t xml:space="preserve"> x erfolglose IVF oder 2 x Abortus</w:t>
      </w:r>
      <w:r>
        <w:rPr>
          <w:rFonts w:ascii="Tahoma" w:hAnsi="Tahoma" w:cs="Tahoma"/>
          <w:sz w:val="24"/>
          <w:szCs w:val="24"/>
        </w:rPr>
        <w:t xml:space="preserve"> bei einem Alter über 35 Jahren</w:t>
      </w:r>
    </w:p>
    <w:p w:rsidR="008E4189" w:rsidRDefault="008E4189" w:rsidP="008E4189">
      <w:pPr>
        <w:pStyle w:val="KeinLeerraum"/>
        <w:numPr>
          <w:ilvl w:val="0"/>
          <w:numId w:val="4"/>
        </w:numPr>
        <w:rPr>
          <w:rFonts w:ascii="Tahoma" w:hAnsi="Tahoma" w:cs="Tahoma"/>
          <w:sz w:val="24"/>
          <w:szCs w:val="24"/>
        </w:rPr>
      </w:pPr>
      <w:r w:rsidRPr="008E4189">
        <w:rPr>
          <w:rFonts w:ascii="Tahoma" w:hAnsi="Tahoma" w:cs="Tahoma"/>
          <w:sz w:val="24"/>
          <w:szCs w:val="24"/>
        </w:rPr>
        <w:t xml:space="preserve">Alter über 40 und mehr als </w:t>
      </w:r>
      <w:r>
        <w:rPr>
          <w:rFonts w:ascii="Tahoma" w:hAnsi="Tahoma" w:cs="Tahoma"/>
          <w:sz w:val="24"/>
          <w:szCs w:val="24"/>
        </w:rPr>
        <w:t>2 frustrane IVF Versuche</w:t>
      </w:r>
    </w:p>
    <w:p w:rsidR="00B23874" w:rsidRPr="008E4189" w:rsidRDefault="00B23874" w:rsidP="00B23874">
      <w:pPr>
        <w:pStyle w:val="KeinLeerraum"/>
        <w:ind w:left="720"/>
        <w:rPr>
          <w:rFonts w:ascii="Tahoma" w:hAnsi="Tahoma" w:cs="Tahoma"/>
          <w:sz w:val="24"/>
          <w:szCs w:val="24"/>
        </w:rPr>
      </w:pPr>
    </w:p>
    <w:p w:rsidR="00A65460" w:rsidRDefault="00B23874" w:rsidP="0006784E">
      <w:pPr>
        <w:pStyle w:val="KeinLeerraum"/>
        <w:rPr>
          <w:rFonts w:ascii="Tahoma" w:hAnsi="Tahoma" w:cs="Tahoma"/>
          <w:b/>
          <w:sz w:val="24"/>
          <w:szCs w:val="24"/>
        </w:rPr>
      </w:pPr>
      <w:r>
        <w:rPr>
          <w:rFonts w:ascii="Tahoma" w:hAnsi="Tahoma" w:cs="Tahoma"/>
          <w:b/>
          <w:sz w:val="24"/>
          <w:szCs w:val="24"/>
        </w:rPr>
        <w:t>Betroffenen</w:t>
      </w:r>
      <w:r w:rsidR="00A65460" w:rsidRPr="00A65460">
        <w:rPr>
          <w:rFonts w:ascii="Tahoma" w:hAnsi="Tahoma" w:cs="Tahoma"/>
          <w:b/>
          <w:sz w:val="24"/>
          <w:szCs w:val="24"/>
        </w:rPr>
        <w:t xml:space="preserve">  Elternpaar</w:t>
      </w:r>
      <w:r>
        <w:rPr>
          <w:rFonts w:ascii="Tahoma" w:hAnsi="Tahoma" w:cs="Tahoma"/>
          <w:b/>
          <w:sz w:val="24"/>
          <w:szCs w:val="24"/>
        </w:rPr>
        <w:t>en muss</w:t>
      </w:r>
      <w:r w:rsidR="00A65460" w:rsidRPr="00A65460">
        <w:rPr>
          <w:rFonts w:ascii="Tahoma" w:hAnsi="Tahoma" w:cs="Tahoma"/>
          <w:b/>
          <w:sz w:val="24"/>
          <w:szCs w:val="24"/>
        </w:rPr>
        <w:t xml:space="preserve"> in  unserem  Lande  derzeit  „eine  Schwangerschaft  auf</w:t>
      </w:r>
      <w:r w:rsidR="00A65460">
        <w:rPr>
          <w:rFonts w:ascii="Tahoma" w:hAnsi="Tahoma" w:cs="Tahoma"/>
          <w:b/>
          <w:sz w:val="24"/>
          <w:szCs w:val="24"/>
        </w:rPr>
        <w:t xml:space="preserve">  Probe“  mit enormen psychischen Belastungen zugemutet  werden. </w:t>
      </w:r>
    </w:p>
    <w:p w:rsidR="00A65460" w:rsidRDefault="00A65460" w:rsidP="0006784E">
      <w:pPr>
        <w:pStyle w:val="KeinLeerraum"/>
        <w:rPr>
          <w:rFonts w:ascii="Tahoma" w:hAnsi="Tahoma" w:cs="Tahoma"/>
          <w:b/>
          <w:sz w:val="24"/>
          <w:szCs w:val="24"/>
        </w:rPr>
      </w:pPr>
      <w:r>
        <w:rPr>
          <w:rFonts w:ascii="Tahoma" w:hAnsi="Tahoma" w:cs="Tahoma"/>
          <w:b/>
          <w:sz w:val="24"/>
          <w:szCs w:val="24"/>
        </w:rPr>
        <w:t>Wir plädieren daher für eine Freigabe  der  „PID“  ( „Blasto</w:t>
      </w:r>
      <w:r w:rsidRPr="00A65460">
        <w:rPr>
          <w:rFonts w:ascii="Tahoma" w:hAnsi="Tahoma" w:cs="Tahoma"/>
          <w:b/>
          <w:sz w:val="24"/>
          <w:szCs w:val="24"/>
        </w:rPr>
        <w:t>meren - bzw.  Trophektodermbiopsie mit  nachfolgender  genetischer  Analyse ).</w:t>
      </w:r>
    </w:p>
    <w:p w:rsidR="00A65460" w:rsidRDefault="00A65460" w:rsidP="0006784E">
      <w:pPr>
        <w:pStyle w:val="KeinLeerraum"/>
        <w:rPr>
          <w:rFonts w:ascii="Tahoma" w:hAnsi="Tahoma" w:cs="Tahoma"/>
          <w:b/>
          <w:sz w:val="24"/>
          <w:szCs w:val="24"/>
        </w:rPr>
      </w:pPr>
    </w:p>
    <w:p w:rsidR="00A65460" w:rsidRDefault="00A65460" w:rsidP="00A65460">
      <w:pPr>
        <w:pStyle w:val="KeinLeerraum"/>
        <w:numPr>
          <w:ilvl w:val="0"/>
          <w:numId w:val="3"/>
        </w:numPr>
        <w:rPr>
          <w:rFonts w:ascii="Tahoma" w:hAnsi="Tahoma" w:cs="Tahoma"/>
          <w:b/>
          <w:sz w:val="24"/>
          <w:szCs w:val="24"/>
        </w:rPr>
      </w:pPr>
      <w:r w:rsidRPr="00A65460">
        <w:rPr>
          <w:rFonts w:ascii="Tahoma" w:hAnsi="Tahoma" w:cs="Tahoma"/>
          <w:b/>
          <w:sz w:val="24"/>
          <w:szCs w:val="24"/>
        </w:rPr>
        <w:t>„SOCIAL  EGG  FREEZING“</w:t>
      </w:r>
    </w:p>
    <w:p w:rsidR="00AC4E44" w:rsidRDefault="00FE185F" w:rsidP="00AC4E44">
      <w:pPr>
        <w:pStyle w:val="KeinLeerraum"/>
        <w:rPr>
          <w:rFonts w:ascii="Tahoma" w:hAnsi="Tahoma" w:cs="Tahoma"/>
          <w:sz w:val="24"/>
          <w:szCs w:val="24"/>
        </w:rPr>
      </w:pPr>
      <w:r>
        <w:rPr>
          <w:rFonts w:ascii="Tahoma" w:hAnsi="Tahoma" w:cs="Tahoma"/>
          <w:sz w:val="24"/>
          <w:szCs w:val="24"/>
        </w:rPr>
        <w:t xml:space="preserve">Einfrieren und Lagerung </w:t>
      </w:r>
      <w:r w:rsidRPr="00FE185F">
        <w:rPr>
          <w:rFonts w:ascii="Tahoma" w:hAnsi="Tahoma" w:cs="Tahoma"/>
          <w:sz w:val="24"/>
          <w:szCs w:val="24"/>
        </w:rPr>
        <w:t xml:space="preserve">eigener  Eizellen  einer  jüngeren,  gesunden  Frau  aus  nicht-medizinischen  </w:t>
      </w:r>
      <w:r>
        <w:rPr>
          <w:rFonts w:ascii="Tahoma" w:hAnsi="Tahoma" w:cs="Tahoma"/>
          <w:sz w:val="24"/>
          <w:szCs w:val="24"/>
        </w:rPr>
        <w:t>Gründen. Diese Eizellen können in späteren Jahren mit Hilfe der Reproduktionsmedizin zu einer Schwangerschaft führen.</w:t>
      </w:r>
    </w:p>
    <w:p w:rsidR="00FE185F" w:rsidRPr="00FE185F" w:rsidRDefault="00FE185F" w:rsidP="00FE185F">
      <w:pPr>
        <w:pStyle w:val="KeinLeerraum"/>
        <w:rPr>
          <w:rFonts w:ascii="Tahoma" w:hAnsi="Tahoma" w:cs="Tahoma"/>
          <w:b/>
          <w:sz w:val="24"/>
          <w:szCs w:val="24"/>
        </w:rPr>
      </w:pPr>
      <w:r w:rsidRPr="00FE185F">
        <w:rPr>
          <w:rFonts w:ascii="Tahoma" w:hAnsi="Tahoma" w:cs="Tahoma"/>
          <w:b/>
          <w:sz w:val="24"/>
          <w:szCs w:val="24"/>
        </w:rPr>
        <w:t xml:space="preserve">Nach  derzeit  geltendem  FMedG ist  diese  „Eizell-Bevorratung“ nicht  zulässig </w:t>
      </w:r>
      <w:r>
        <w:rPr>
          <w:rFonts w:ascii="Tahoma" w:hAnsi="Tahoma" w:cs="Tahoma"/>
          <w:sz w:val="24"/>
          <w:szCs w:val="24"/>
        </w:rPr>
        <w:t>(in unserem Nachbarland</w:t>
      </w:r>
      <w:r w:rsidRPr="00FE185F">
        <w:rPr>
          <w:rFonts w:ascii="Tahoma" w:hAnsi="Tahoma" w:cs="Tahoma"/>
          <w:sz w:val="24"/>
          <w:szCs w:val="24"/>
        </w:rPr>
        <w:t xml:space="preserve">  Deutschl</w:t>
      </w:r>
      <w:r>
        <w:rPr>
          <w:rFonts w:ascii="Tahoma" w:hAnsi="Tahoma" w:cs="Tahoma"/>
          <w:sz w:val="24"/>
          <w:szCs w:val="24"/>
        </w:rPr>
        <w:t>and dürfen</w:t>
      </w:r>
      <w:r w:rsidRPr="00FE185F">
        <w:rPr>
          <w:rFonts w:ascii="Tahoma" w:hAnsi="Tahoma" w:cs="Tahoma"/>
          <w:sz w:val="24"/>
          <w:szCs w:val="24"/>
        </w:rPr>
        <w:t xml:space="preserve"> Eizellen  auch  bei  nicht-medizinischer  Indikation  unbefris</w:t>
      </w:r>
      <w:r>
        <w:rPr>
          <w:rFonts w:ascii="Tahoma" w:hAnsi="Tahoma" w:cs="Tahoma"/>
          <w:sz w:val="24"/>
          <w:szCs w:val="24"/>
        </w:rPr>
        <w:t>tet  gelagert  werden)</w:t>
      </w:r>
    </w:p>
    <w:p w:rsidR="00FE185F" w:rsidRPr="00FE185F" w:rsidRDefault="00FE185F" w:rsidP="00FE185F">
      <w:pPr>
        <w:pStyle w:val="KeinLeerraum"/>
        <w:rPr>
          <w:rFonts w:ascii="Tahoma" w:hAnsi="Tahoma" w:cs="Tahoma"/>
          <w:sz w:val="24"/>
          <w:szCs w:val="24"/>
        </w:rPr>
      </w:pPr>
      <w:r>
        <w:rPr>
          <w:rFonts w:ascii="Tahoma" w:hAnsi="Tahoma" w:cs="Tahoma"/>
          <w:sz w:val="24"/>
          <w:szCs w:val="24"/>
        </w:rPr>
        <w:t>Wir plädieren  für  die</w:t>
      </w:r>
      <w:r w:rsidRPr="00FE185F">
        <w:rPr>
          <w:rFonts w:ascii="Tahoma" w:hAnsi="Tahoma" w:cs="Tahoma"/>
          <w:sz w:val="24"/>
          <w:szCs w:val="24"/>
        </w:rPr>
        <w:t xml:space="preserve">  Freigabe  des  </w:t>
      </w:r>
      <w:r>
        <w:rPr>
          <w:rFonts w:ascii="Tahoma" w:hAnsi="Tahoma" w:cs="Tahoma"/>
          <w:b/>
          <w:sz w:val="24"/>
          <w:szCs w:val="24"/>
        </w:rPr>
        <w:t xml:space="preserve">„Social  Egg  Freezings“, </w:t>
      </w:r>
      <w:r>
        <w:rPr>
          <w:rFonts w:ascii="Tahoma" w:hAnsi="Tahoma" w:cs="Tahoma"/>
          <w:sz w:val="24"/>
          <w:szCs w:val="24"/>
        </w:rPr>
        <w:t>auch in Hinblick</w:t>
      </w:r>
      <w:r w:rsidRPr="00FE185F">
        <w:rPr>
          <w:rFonts w:ascii="Tahoma" w:hAnsi="Tahoma" w:cs="Tahoma"/>
          <w:sz w:val="24"/>
          <w:szCs w:val="24"/>
        </w:rPr>
        <w:t xml:space="preserve">  </w:t>
      </w:r>
      <w:r>
        <w:rPr>
          <w:rFonts w:ascii="Tahoma" w:hAnsi="Tahoma" w:cs="Tahoma"/>
          <w:sz w:val="24"/>
          <w:szCs w:val="24"/>
        </w:rPr>
        <w:t xml:space="preserve">auf </w:t>
      </w:r>
      <w:r w:rsidRPr="00FE185F">
        <w:rPr>
          <w:rFonts w:ascii="Tahoma" w:hAnsi="Tahoma" w:cs="Tahoma"/>
          <w:sz w:val="24"/>
          <w:szCs w:val="24"/>
        </w:rPr>
        <w:t>das  Recht  jede</w:t>
      </w:r>
      <w:r>
        <w:rPr>
          <w:rFonts w:ascii="Tahoma" w:hAnsi="Tahoma" w:cs="Tahoma"/>
          <w:sz w:val="24"/>
          <w:szCs w:val="24"/>
        </w:rPr>
        <w:t>r  Frau  auf  Selbstbestimmung .</w:t>
      </w:r>
    </w:p>
    <w:p w:rsidR="00FE185F" w:rsidRPr="00FE185F" w:rsidRDefault="00FE185F" w:rsidP="00FE185F">
      <w:pPr>
        <w:pStyle w:val="KeinLeerraum"/>
        <w:rPr>
          <w:rFonts w:ascii="Tahoma" w:hAnsi="Tahoma" w:cs="Tahoma"/>
          <w:sz w:val="24"/>
          <w:szCs w:val="24"/>
        </w:rPr>
      </w:pPr>
      <w:r w:rsidRPr="00FE185F">
        <w:rPr>
          <w:rFonts w:ascii="Tahoma" w:hAnsi="Tahoma" w:cs="Tahoma"/>
          <w:sz w:val="24"/>
          <w:szCs w:val="24"/>
        </w:rPr>
        <w:t xml:space="preserve">Mit  der  Freigabe  </w:t>
      </w:r>
      <w:r>
        <w:rPr>
          <w:rFonts w:ascii="Tahoma" w:hAnsi="Tahoma" w:cs="Tahoma"/>
          <w:sz w:val="24"/>
          <w:szCs w:val="24"/>
        </w:rPr>
        <w:t xml:space="preserve">des „Social Egg Freezings“   kann  eine geringere </w:t>
      </w:r>
      <w:r w:rsidRPr="00FE185F">
        <w:rPr>
          <w:rFonts w:ascii="Tahoma" w:hAnsi="Tahoma" w:cs="Tahoma"/>
          <w:sz w:val="24"/>
          <w:szCs w:val="24"/>
        </w:rPr>
        <w:t>Rate  an  Eizellspenden  erwartet  werden.</w:t>
      </w:r>
    </w:p>
    <w:p w:rsidR="00FE185F" w:rsidRPr="00FE185F" w:rsidRDefault="00FE185F" w:rsidP="00FE185F">
      <w:pPr>
        <w:pStyle w:val="KeinLeerraum"/>
        <w:rPr>
          <w:rFonts w:ascii="Tahoma" w:hAnsi="Tahoma" w:cs="Tahoma"/>
          <w:sz w:val="24"/>
          <w:szCs w:val="24"/>
        </w:rPr>
      </w:pPr>
    </w:p>
    <w:p w:rsidR="009E33EE" w:rsidRDefault="00FE185F" w:rsidP="00AC4E44">
      <w:pPr>
        <w:pStyle w:val="KeinLeerraum"/>
        <w:rPr>
          <w:rFonts w:ascii="Tahoma" w:hAnsi="Tahoma" w:cs="Tahoma"/>
          <w:sz w:val="24"/>
          <w:szCs w:val="24"/>
        </w:rPr>
      </w:pPr>
      <w:r w:rsidRPr="00FE185F">
        <w:rPr>
          <w:rFonts w:ascii="Tahoma" w:hAnsi="Tahoma" w:cs="Tahoma"/>
          <w:sz w:val="24"/>
          <w:szCs w:val="24"/>
        </w:rPr>
        <w:t xml:space="preserve">Folgende  Richtlinien  </w:t>
      </w:r>
      <w:r>
        <w:rPr>
          <w:rFonts w:ascii="Tahoma" w:hAnsi="Tahoma" w:cs="Tahoma"/>
          <w:sz w:val="24"/>
          <w:szCs w:val="24"/>
        </w:rPr>
        <w:t xml:space="preserve">erscheinen uns beim </w:t>
      </w:r>
      <w:r w:rsidRPr="00FE185F">
        <w:rPr>
          <w:rFonts w:ascii="Tahoma" w:hAnsi="Tahoma" w:cs="Tahoma"/>
          <w:sz w:val="24"/>
          <w:szCs w:val="24"/>
        </w:rPr>
        <w:t xml:space="preserve">„Social </w:t>
      </w:r>
      <w:r w:rsidR="003A02D8">
        <w:rPr>
          <w:rFonts w:ascii="Tahoma" w:hAnsi="Tahoma" w:cs="Tahoma"/>
          <w:sz w:val="24"/>
          <w:szCs w:val="24"/>
        </w:rPr>
        <w:t>Egg Freezing</w:t>
      </w:r>
      <w:r w:rsidRPr="00FE185F">
        <w:rPr>
          <w:rFonts w:ascii="Tahoma" w:hAnsi="Tahoma" w:cs="Tahoma"/>
          <w:sz w:val="24"/>
          <w:szCs w:val="24"/>
        </w:rPr>
        <w:t xml:space="preserve">“ </w:t>
      </w:r>
      <w:r w:rsidR="009E33EE">
        <w:rPr>
          <w:rFonts w:ascii="Tahoma" w:hAnsi="Tahoma" w:cs="Tahoma"/>
          <w:sz w:val="24"/>
          <w:szCs w:val="24"/>
        </w:rPr>
        <w:t>als sinnvoll:</w:t>
      </w:r>
    </w:p>
    <w:p w:rsidR="009E33EE" w:rsidRDefault="009E33EE" w:rsidP="00AC4E44">
      <w:pPr>
        <w:pStyle w:val="KeinLeerraum"/>
        <w:rPr>
          <w:rFonts w:ascii="Tahoma" w:hAnsi="Tahoma" w:cs="Tahoma"/>
          <w:sz w:val="24"/>
          <w:szCs w:val="24"/>
        </w:rPr>
      </w:pPr>
    </w:p>
    <w:p w:rsidR="009E33EE" w:rsidRDefault="009E33EE" w:rsidP="009E33EE">
      <w:pPr>
        <w:pStyle w:val="KeinLeerraum"/>
        <w:rPr>
          <w:rFonts w:ascii="Tahoma" w:hAnsi="Tahoma" w:cs="Tahoma"/>
          <w:sz w:val="24"/>
          <w:szCs w:val="24"/>
        </w:rPr>
      </w:pPr>
      <w:r w:rsidRPr="009E33EE">
        <w:rPr>
          <w:rFonts w:ascii="Tahoma" w:hAnsi="Tahoma" w:cs="Tahoma"/>
          <w:sz w:val="24"/>
          <w:szCs w:val="24"/>
        </w:rPr>
        <w:t>1 )  Bei</w:t>
      </w:r>
      <w:r>
        <w:rPr>
          <w:rFonts w:ascii="Tahoma" w:hAnsi="Tahoma" w:cs="Tahoma"/>
          <w:sz w:val="24"/>
          <w:szCs w:val="24"/>
        </w:rPr>
        <w:t xml:space="preserve">  Anlegen  der  Eizellreserve werden durchschnittlich</w:t>
      </w:r>
      <w:r w:rsidRPr="009E33EE">
        <w:rPr>
          <w:rFonts w:ascii="Tahoma" w:hAnsi="Tahoma" w:cs="Tahoma"/>
          <w:sz w:val="24"/>
          <w:szCs w:val="24"/>
        </w:rPr>
        <w:t xml:space="preserve"> 10 -15  Eizellen  nach  hormoneller  </w:t>
      </w:r>
      <w:r>
        <w:rPr>
          <w:rFonts w:ascii="Tahoma" w:hAnsi="Tahoma" w:cs="Tahoma"/>
          <w:sz w:val="24"/>
          <w:szCs w:val="24"/>
        </w:rPr>
        <w:t xml:space="preserve">Stimulation gewonnen.  </w:t>
      </w:r>
    </w:p>
    <w:p w:rsidR="009E33EE" w:rsidRDefault="009E33EE" w:rsidP="009E33EE">
      <w:pPr>
        <w:pStyle w:val="KeinLeerraum"/>
        <w:rPr>
          <w:rFonts w:ascii="Tahoma" w:hAnsi="Tahoma" w:cs="Tahoma"/>
          <w:sz w:val="24"/>
          <w:szCs w:val="24"/>
        </w:rPr>
      </w:pPr>
      <w:r>
        <w:rPr>
          <w:rFonts w:ascii="Tahoma" w:hAnsi="Tahoma" w:cs="Tahoma"/>
          <w:sz w:val="24"/>
          <w:szCs w:val="24"/>
        </w:rPr>
        <w:t>D</w:t>
      </w:r>
      <w:r w:rsidRPr="009E33EE">
        <w:rPr>
          <w:rFonts w:ascii="Tahoma" w:hAnsi="Tahoma" w:cs="Tahoma"/>
          <w:sz w:val="24"/>
          <w:szCs w:val="24"/>
        </w:rPr>
        <w:t xml:space="preserve">ie  Frau </w:t>
      </w:r>
      <w:r w:rsidR="003A02D8">
        <w:rPr>
          <w:rFonts w:ascii="Tahoma" w:hAnsi="Tahoma" w:cs="Tahoma"/>
          <w:sz w:val="24"/>
          <w:szCs w:val="24"/>
        </w:rPr>
        <w:t xml:space="preserve">sollte </w:t>
      </w:r>
      <w:r w:rsidRPr="009E33EE">
        <w:rPr>
          <w:rFonts w:ascii="Tahoma" w:hAnsi="Tahoma" w:cs="Tahoma"/>
          <w:sz w:val="24"/>
          <w:szCs w:val="24"/>
        </w:rPr>
        <w:t xml:space="preserve"> </w:t>
      </w:r>
      <w:r w:rsidRPr="009E33EE">
        <w:rPr>
          <w:rFonts w:ascii="Tahoma" w:hAnsi="Tahoma" w:cs="Tahoma"/>
          <w:b/>
          <w:sz w:val="24"/>
          <w:szCs w:val="24"/>
        </w:rPr>
        <w:t>nicht  älter  als  35  Jahre</w:t>
      </w:r>
      <w:r w:rsidRPr="009E33EE">
        <w:rPr>
          <w:rFonts w:ascii="Tahoma" w:hAnsi="Tahoma" w:cs="Tahoma"/>
          <w:sz w:val="24"/>
          <w:szCs w:val="24"/>
        </w:rPr>
        <w:t xml:space="preserve">  sein  (  ab  diesem  Alter</w:t>
      </w:r>
      <w:r w:rsidR="003A02D8">
        <w:rPr>
          <w:rFonts w:ascii="Tahoma" w:hAnsi="Tahoma" w:cs="Tahoma"/>
          <w:sz w:val="24"/>
          <w:szCs w:val="24"/>
        </w:rPr>
        <w:t xml:space="preserve"> ist eine</w:t>
      </w:r>
      <w:r w:rsidRPr="009E33EE">
        <w:rPr>
          <w:rFonts w:ascii="Tahoma" w:hAnsi="Tahoma" w:cs="Tahoma"/>
          <w:sz w:val="24"/>
          <w:szCs w:val="24"/>
        </w:rPr>
        <w:t xml:space="preserve">  biologisch  determinierte  Abnahme  der  Ovarialreserve  und  Eizellqualität</w:t>
      </w:r>
      <w:r w:rsidR="003A02D8">
        <w:rPr>
          <w:rFonts w:ascii="Tahoma" w:hAnsi="Tahoma" w:cs="Tahoma"/>
          <w:sz w:val="24"/>
          <w:szCs w:val="24"/>
        </w:rPr>
        <w:t xml:space="preserve"> zu erwarten</w:t>
      </w:r>
      <w:r w:rsidRPr="009E33EE">
        <w:rPr>
          <w:rFonts w:ascii="Tahoma" w:hAnsi="Tahoma" w:cs="Tahoma"/>
          <w:sz w:val="24"/>
          <w:szCs w:val="24"/>
        </w:rPr>
        <w:t xml:space="preserve"> ).  </w:t>
      </w:r>
      <w:r w:rsidRPr="009E33EE">
        <w:rPr>
          <w:rFonts w:ascii="Tahoma" w:hAnsi="Tahoma" w:cs="Tahoma"/>
          <w:sz w:val="24"/>
          <w:szCs w:val="24"/>
        </w:rPr>
        <w:tab/>
      </w:r>
    </w:p>
    <w:p w:rsidR="009E33EE" w:rsidRDefault="009E33EE" w:rsidP="009E33EE">
      <w:pPr>
        <w:pStyle w:val="KeinLeerraum"/>
        <w:rPr>
          <w:rFonts w:ascii="Tahoma" w:hAnsi="Tahoma" w:cs="Tahoma"/>
          <w:sz w:val="24"/>
          <w:szCs w:val="24"/>
        </w:rPr>
      </w:pPr>
    </w:p>
    <w:p w:rsidR="009E33EE" w:rsidRDefault="009E33EE" w:rsidP="009E33EE">
      <w:pPr>
        <w:pStyle w:val="KeinLeerraum"/>
        <w:rPr>
          <w:rFonts w:ascii="Tahoma" w:hAnsi="Tahoma" w:cs="Tahoma"/>
          <w:sz w:val="24"/>
          <w:szCs w:val="24"/>
        </w:rPr>
      </w:pPr>
      <w:r w:rsidRPr="009E33EE">
        <w:rPr>
          <w:rFonts w:ascii="Tahoma" w:hAnsi="Tahoma" w:cs="Tahoma"/>
          <w:sz w:val="24"/>
          <w:szCs w:val="24"/>
        </w:rPr>
        <w:t xml:space="preserve">2 )  </w:t>
      </w:r>
      <w:r w:rsidR="00912A0E">
        <w:rPr>
          <w:rFonts w:ascii="Tahoma" w:hAnsi="Tahoma" w:cs="Tahoma"/>
          <w:sz w:val="24"/>
          <w:szCs w:val="24"/>
        </w:rPr>
        <w:t xml:space="preserve">Die </w:t>
      </w:r>
      <w:r w:rsidRPr="009E33EE">
        <w:rPr>
          <w:rFonts w:ascii="Tahoma" w:hAnsi="Tahoma" w:cs="Tahoma"/>
          <w:sz w:val="24"/>
          <w:szCs w:val="24"/>
        </w:rPr>
        <w:t xml:space="preserve">Verwendung  der  </w:t>
      </w:r>
      <w:r>
        <w:rPr>
          <w:rFonts w:ascii="Tahoma" w:hAnsi="Tahoma" w:cs="Tahoma"/>
          <w:sz w:val="24"/>
          <w:szCs w:val="24"/>
        </w:rPr>
        <w:t xml:space="preserve">gelagerten </w:t>
      </w:r>
      <w:r w:rsidRPr="009E33EE">
        <w:rPr>
          <w:rFonts w:ascii="Tahoma" w:hAnsi="Tahoma" w:cs="Tahoma"/>
          <w:sz w:val="24"/>
          <w:szCs w:val="24"/>
        </w:rPr>
        <w:t xml:space="preserve">Eizellen  </w:t>
      </w:r>
      <w:r w:rsidR="00912A0E">
        <w:rPr>
          <w:rFonts w:ascii="Tahoma" w:hAnsi="Tahoma" w:cs="Tahoma"/>
          <w:sz w:val="24"/>
          <w:szCs w:val="24"/>
        </w:rPr>
        <w:t>sollte bis zu einem</w:t>
      </w:r>
      <w:r w:rsidR="00912A0E">
        <w:rPr>
          <w:rFonts w:ascii="Tahoma" w:hAnsi="Tahoma" w:cs="Tahoma"/>
          <w:b/>
          <w:sz w:val="24"/>
          <w:szCs w:val="24"/>
        </w:rPr>
        <w:t xml:space="preserve">  Alter  von  50  Jahren erfolgen.</w:t>
      </w:r>
      <w:r w:rsidRPr="009E33EE">
        <w:rPr>
          <w:rFonts w:ascii="Tahoma" w:hAnsi="Tahoma" w:cs="Tahoma"/>
          <w:sz w:val="24"/>
          <w:szCs w:val="24"/>
        </w:rPr>
        <w:t xml:space="preserve">  </w:t>
      </w:r>
    </w:p>
    <w:p w:rsidR="009E33EE" w:rsidRDefault="009E33EE" w:rsidP="009E33EE">
      <w:pPr>
        <w:pStyle w:val="KeinLeerraum"/>
        <w:rPr>
          <w:rFonts w:ascii="Tahoma" w:hAnsi="Tahoma" w:cs="Tahoma"/>
          <w:sz w:val="24"/>
          <w:szCs w:val="24"/>
        </w:rPr>
      </w:pPr>
    </w:p>
    <w:p w:rsidR="00FE185F" w:rsidRDefault="009E33EE" w:rsidP="009E33EE">
      <w:pPr>
        <w:pStyle w:val="KeinLeerraum"/>
        <w:numPr>
          <w:ilvl w:val="0"/>
          <w:numId w:val="3"/>
        </w:numPr>
        <w:rPr>
          <w:rFonts w:ascii="Tahoma" w:hAnsi="Tahoma" w:cs="Tahoma"/>
          <w:sz w:val="24"/>
          <w:szCs w:val="24"/>
        </w:rPr>
      </w:pPr>
      <w:r>
        <w:rPr>
          <w:rFonts w:ascii="Tahoma" w:hAnsi="Tahoma" w:cs="Tahoma"/>
          <w:b/>
          <w:sz w:val="24"/>
          <w:szCs w:val="24"/>
        </w:rPr>
        <w:t>Notariatsakt</w:t>
      </w:r>
      <w:r w:rsidR="00FE185F" w:rsidRPr="00FE185F">
        <w:rPr>
          <w:rFonts w:ascii="Tahoma" w:hAnsi="Tahoma" w:cs="Tahoma"/>
          <w:sz w:val="24"/>
          <w:szCs w:val="24"/>
        </w:rPr>
        <w:t xml:space="preserve">  </w:t>
      </w:r>
      <w:r w:rsidR="003A02D8">
        <w:rPr>
          <w:rFonts w:ascii="Tahoma" w:hAnsi="Tahoma" w:cs="Tahoma"/>
          <w:sz w:val="24"/>
          <w:szCs w:val="24"/>
        </w:rPr>
        <w:t>- Verlängerung der Gültigkeit</w:t>
      </w:r>
    </w:p>
    <w:p w:rsidR="003A02D8" w:rsidRDefault="003A02D8" w:rsidP="003A02D8">
      <w:pPr>
        <w:pStyle w:val="KeinLeerraum"/>
        <w:rPr>
          <w:rFonts w:ascii="Tahoma" w:hAnsi="Tahoma" w:cs="Tahoma"/>
          <w:sz w:val="24"/>
          <w:szCs w:val="24"/>
        </w:rPr>
      </w:pPr>
      <w:r>
        <w:rPr>
          <w:rFonts w:ascii="Tahoma" w:hAnsi="Tahoma" w:cs="Tahoma"/>
          <w:sz w:val="24"/>
          <w:szCs w:val="24"/>
        </w:rPr>
        <w:t>Bei Lebensgefährten muss die Zustimmung für eine medizinisch unterstützte Fortpflanzung in Form eines Notariatsakts erteilt werden. (§ 8, Abs.1, FMedG).</w:t>
      </w:r>
    </w:p>
    <w:p w:rsidR="003A02D8" w:rsidRDefault="003A02D8" w:rsidP="003A02D8">
      <w:pPr>
        <w:pStyle w:val="KeinLeerraum"/>
        <w:rPr>
          <w:rFonts w:ascii="Tahoma" w:hAnsi="Tahoma" w:cs="Tahoma"/>
          <w:sz w:val="24"/>
          <w:szCs w:val="24"/>
        </w:rPr>
      </w:pPr>
      <w:r>
        <w:rPr>
          <w:rFonts w:ascii="Tahoma" w:hAnsi="Tahoma" w:cs="Tahoma"/>
          <w:sz w:val="24"/>
          <w:szCs w:val="24"/>
        </w:rPr>
        <w:t xml:space="preserve">Nach der derzeitig gültigen Gesetzeslage darf diese </w:t>
      </w:r>
      <w:r w:rsidRPr="003A02D8">
        <w:rPr>
          <w:rFonts w:ascii="Tahoma" w:hAnsi="Tahoma" w:cs="Tahoma"/>
          <w:b/>
          <w:sz w:val="24"/>
          <w:szCs w:val="24"/>
        </w:rPr>
        <w:t>Zustimmung</w:t>
      </w:r>
      <w:r>
        <w:rPr>
          <w:rFonts w:ascii="Tahoma" w:hAnsi="Tahoma" w:cs="Tahoma"/>
          <w:sz w:val="24"/>
          <w:szCs w:val="24"/>
        </w:rPr>
        <w:t xml:space="preserve"> zum Therapiezeitpunkt </w:t>
      </w:r>
      <w:r w:rsidRPr="003A02D8">
        <w:rPr>
          <w:rFonts w:ascii="Tahoma" w:hAnsi="Tahoma" w:cs="Tahoma"/>
          <w:b/>
          <w:sz w:val="24"/>
          <w:szCs w:val="24"/>
        </w:rPr>
        <w:t>nicht älter als ein Jahr</w:t>
      </w:r>
      <w:r>
        <w:rPr>
          <w:rFonts w:ascii="Tahoma" w:hAnsi="Tahoma" w:cs="Tahoma"/>
          <w:sz w:val="24"/>
          <w:szCs w:val="24"/>
        </w:rPr>
        <w:t xml:space="preserve"> sein (§8, Abs. 5, FMedG).</w:t>
      </w:r>
    </w:p>
    <w:p w:rsidR="003A02D8" w:rsidRDefault="003A02D8" w:rsidP="003A02D8">
      <w:pPr>
        <w:pStyle w:val="KeinLeerraum"/>
        <w:rPr>
          <w:rFonts w:ascii="Tahoma" w:hAnsi="Tahoma" w:cs="Tahoma"/>
          <w:sz w:val="24"/>
          <w:szCs w:val="24"/>
        </w:rPr>
      </w:pPr>
    </w:p>
    <w:p w:rsidR="003A02D8" w:rsidRPr="003A02D8" w:rsidRDefault="003A02D8" w:rsidP="003A02D8">
      <w:pPr>
        <w:pStyle w:val="KeinLeerraum"/>
        <w:rPr>
          <w:rFonts w:ascii="Tahoma" w:hAnsi="Tahoma" w:cs="Tahoma"/>
          <w:b/>
          <w:sz w:val="24"/>
          <w:szCs w:val="24"/>
        </w:rPr>
      </w:pPr>
      <w:r w:rsidRPr="003A02D8">
        <w:rPr>
          <w:rFonts w:ascii="Tahoma" w:hAnsi="Tahoma" w:cs="Tahoma"/>
          <w:b/>
          <w:sz w:val="24"/>
          <w:szCs w:val="24"/>
        </w:rPr>
        <w:t>Dieser Zeitraum ist –</w:t>
      </w:r>
      <w:r w:rsidR="00AB415F">
        <w:rPr>
          <w:rFonts w:ascii="Tahoma" w:hAnsi="Tahoma" w:cs="Tahoma"/>
          <w:b/>
          <w:sz w:val="24"/>
          <w:szCs w:val="24"/>
        </w:rPr>
        <w:t xml:space="preserve"> wie die tägliche Praxis zeigt - </w:t>
      </w:r>
      <w:r w:rsidRPr="003A02D8">
        <w:rPr>
          <w:rFonts w:ascii="Tahoma" w:hAnsi="Tahoma" w:cs="Tahoma"/>
          <w:b/>
          <w:sz w:val="24"/>
          <w:szCs w:val="24"/>
        </w:rPr>
        <w:t>zu kurz und damit für Kinderwunschpaare kostenintensiv.</w:t>
      </w:r>
    </w:p>
    <w:p w:rsidR="003A02D8" w:rsidRDefault="003A02D8" w:rsidP="003A02D8">
      <w:pPr>
        <w:pStyle w:val="KeinLeerraum"/>
        <w:rPr>
          <w:rFonts w:ascii="Tahoma" w:hAnsi="Tahoma" w:cs="Tahoma"/>
          <w:sz w:val="24"/>
          <w:szCs w:val="24"/>
        </w:rPr>
      </w:pPr>
      <w:r>
        <w:rPr>
          <w:rFonts w:ascii="Tahoma" w:hAnsi="Tahoma" w:cs="Tahoma"/>
          <w:sz w:val="24"/>
          <w:szCs w:val="24"/>
        </w:rPr>
        <w:t xml:space="preserve">Ausreichend wäre, dass die Erklärung </w:t>
      </w:r>
      <w:r w:rsidR="00AB415F" w:rsidRPr="00AB415F">
        <w:rPr>
          <w:rFonts w:ascii="Tahoma" w:hAnsi="Tahoma" w:cs="Tahoma"/>
          <w:b/>
          <w:sz w:val="24"/>
          <w:szCs w:val="24"/>
        </w:rPr>
        <w:t>entweder</w:t>
      </w:r>
      <w:r w:rsidR="00AB415F">
        <w:rPr>
          <w:rFonts w:ascii="Tahoma" w:hAnsi="Tahoma" w:cs="Tahoma"/>
          <w:sz w:val="24"/>
          <w:szCs w:val="24"/>
        </w:rPr>
        <w:t xml:space="preserve"> </w:t>
      </w:r>
      <w:r>
        <w:rPr>
          <w:rFonts w:ascii="Tahoma" w:hAnsi="Tahoma" w:cs="Tahoma"/>
          <w:sz w:val="24"/>
          <w:szCs w:val="24"/>
        </w:rPr>
        <w:t>den Zeitraum</w:t>
      </w:r>
      <w:r w:rsidRPr="003A02D8">
        <w:t xml:space="preserve"> </w:t>
      </w:r>
      <w:r w:rsidRPr="003A02D8">
        <w:rPr>
          <w:rFonts w:ascii="Tahoma" w:hAnsi="Tahoma" w:cs="Tahoma"/>
          <w:sz w:val="24"/>
          <w:szCs w:val="24"/>
        </w:rPr>
        <w:t>enthält</w:t>
      </w:r>
      <w:r>
        <w:rPr>
          <w:rFonts w:ascii="Tahoma" w:hAnsi="Tahoma" w:cs="Tahoma"/>
          <w:sz w:val="24"/>
          <w:szCs w:val="24"/>
        </w:rPr>
        <w:t xml:space="preserve"> , in dem die medizinisch unterstützte Fortpflanzung, durchgeführt werden darf, wie im §8, Abs.3,</w:t>
      </w:r>
      <w:r w:rsidR="00AB415F">
        <w:rPr>
          <w:rFonts w:ascii="Tahoma" w:hAnsi="Tahoma" w:cs="Tahoma"/>
          <w:sz w:val="24"/>
          <w:szCs w:val="24"/>
        </w:rPr>
        <w:t xml:space="preserve"> Punkt 4 bereits ausgeführt ist, </w:t>
      </w:r>
      <w:r w:rsidR="00AB415F" w:rsidRPr="00AB415F">
        <w:rPr>
          <w:rFonts w:ascii="Tahoma" w:hAnsi="Tahoma" w:cs="Tahoma"/>
          <w:b/>
          <w:sz w:val="24"/>
          <w:szCs w:val="24"/>
        </w:rPr>
        <w:t>oder bis auf Widerruf</w:t>
      </w:r>
      <w:r w:rsidR="00AB415F">
        <w:rPr>
          <w:rFonts w:ascii="Tahoma" w:hAnsi="Tahoma" w:cs="Tahoma"/>
          <w:b/>
          <w:sz w:val="24"/>
          <w:szCs w:val="24"/>
        </w:rPr>
        <w:t>.</w:t>
      </w:r>
    </w:p>
    <w:p w:rsidR="003A02D8" w:rsidRPr="003A02D8" w:rsidRDefault="003A02D8" w:rsidP="003A02D8">
      <w:pPr>
        <w:pStyle w:val="KeinLeerraum"/>
        <w:rPr>
          <w:rFonts w:ascii="Tahoma" w:hAnsi="Tahoma" w:cs="Tahoma"/>
          <w:b/>
          <w:sz w:val="24"/>
          <w:szCs w:val="24"/>
        </w:rPr>
      </w:pPr>
      <w:r w:rsidRPr="003A02D8">
        <w:rPr>
          <w:rFonts w:ascii="Tahoma" w:hAnsi="Tahoma" w:cs="Tahoma"/>
          <w:b/>
          <w:sz w:val="24"/>
          <w:szCs w:val="24"/>
        </w:rPr>
        <w:t>§8, Abs.5 (Die Zustimmung beider Ehegatten oder Lebensgefährten darf zum Zeitpunkt der Einbringung von Samen, Eizellen oder entwicklungsfähigen Zellen in den Körper der Frau nicht älter als ein Jahr sein) sollte</w:t>
      </w:r>
      <w:r>
        <w:rPr>
          <w:rFonts w:ascii="Tahoma" w:hAnsi="Tahoma" w:cs="Tahoma"/>
          <w:b/>
          <w:sz w:val="24"/>
          <w:szCs w:val="24"/>
        </w:rPr>
        <w:t xml:space="preserve"> ersatzlos</w:t>
      </w:r>
      <w:r w:rsidRPr="003A02D8">
        <w:rPr>
          <w:rFonts w:ascii="Tahoma" w:hAnsi="Tahoma" w:cs="Tahoma"/>
          <w:b/>
          <w:sz w:val="24"/>
          <w:szCs w:val="24"/>
        </w:rPr>
        <w:t xml:space="preserve"> entfallen</w:t>
      </w:r>
      <w:r>
        <w:rPr>
          <w:rFonts w:ascii="Tahoma" w:hAnsi="Tahoma" w:cs="Tahoma"/>
          <w:b/>
          <w:sz w:val="24"/>
          <w:szCs w:val="24"/>
        </w:rPr>
        <w:t>.</w:t>
      </w:r>
    </w:p>
    <w:p w:rsidR="00326D36" w:rsidRDefault="00326D36" w:rsidP="00326D36">
      <w:pPr>
        <w:pStyle w:val="KeinLeerraum"/>
        <w:rPr>
          <w:rFonts w:ascii="Tahoma" w:hAnsi="Tahoma" w:cs="Tahoma"/>
          <w:sz w:val="28"/>
          <w:szCs w:val="28"/>
        </w:rPr>
      </w:pPr>
    </w:p>
    <w:p w:rsidR="00326D36" w:rsidRPr="00326D36" w:rsidRDefault="00326D36" w:rsidP="00326D36">
      <w:pPr>
        <w:pStyle w:val="KeinLeerraum"/>
        <w:rPr>
          <w:rFonts w:ascii="Tahoma" w:hAnsi="Tahoma" w:cs="Tahoma"/>
          <w:sz w:val="28"/>
          <w:szCs w:val="28"/>
        </w:rPr>
      </w:pPr>
    </w:p>
    <w:sectPr w:rsidR="00326D36" w:rsidRPr="00326D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A3032"/>
    <w:multiLevelType w:val="hybridMultilevel"/>
    <w:tmpl w:val="BC34A01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453B2B7A"/>
    <w:multiLevelType w:val="hybridMultilevel"/>
    <w:tmpl w:val="ABC6636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71379F9"/>
    <w:multiLevelType w:val="hybridMultilevel"/>
    <w:tmpl w:val="3E84BA9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BA53AC6"/>
    <w:multiLevelType w:val="hybridMultilevel"/>
    <w:tmpl w:val="7DA0C2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36"/>
    <w:rsid w:val="0006784E"/>
    <w:rsid w:val="000F49C2"/>
    <w:rsid w:val="00110041"/>
    <w:rsid w:val="001B27C1"/>
    <w:rsid w:val="00326D36"/>
    <w:rsid w:val="003A02D8"/>
    <w:rsid w:val="004B26C2"/>
    <w:rsid w:val="004D1B43"/>
    <w:rsid w:val="0062037D"/>
    <w:rsid w:val="00692B55"/>
    <w:rsid w:val="008E4189"/>
    <w:rsid w:val="00912A0E"/>
    <w:rsid w:val="00967F1E"/>
    <w:rsid w:val="009C5B03"/>
    <w:rsid w:val="009E33EE"/>
    <w:rsid w:val="00A65460"/>
    <w:rsid w:val="00AB415F"/>
    <w:rsid w:val="00AC4E44"/>
    <w:rsid w:val="00AE61D6"/>
    <w:rsid w:val="00B23874"/>
    <w:rsid w:val="00E92E7C"/>
    <w:rsid w:val="00FE18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26D36"/>
    <w:pPr>
      <w:spacing w:after="0" w:line="240" w:lineRule="auto"/>
    </w:pPr>
  </w:style>
  <w:style w:type="paragraph" w:styleId="Untertitel">
    <w:name w:val="Subtitle"/>
    <w:basedOn w:val="Standard"/>
    <w:next w:val="Standard"/>
    <w:link w:val="UntertitelZchn"/>
    <w:uiPriority w:val="11"/>
    <w:qFormat/>
    <w:rsid w:val="00AB4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B415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26D36"/>
    <w:pPr>
      <w:spacing w:after="0" w:line="240" w:lineRule="auto"/>
    </w:pPr>
  </w:style>
  <w:style w:type="paragraph" w:styleId="Untertitel">
    <w:name w:val="Subtitle"/>
    <w:basedOn w:val="Standard"/>
    <w:next w:val="Standard"/>
    <w:link w:val="UntertitelZchn"/>
    <w:uiPriority w:val="11"/>
    <w:qFormat/>
    <w:rsid w:val="00AB4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B415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7392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Freude</dc:creator>
  <cp:lastModifiedBy>Alex</cp:lastModifiedBy>
  <cp:revision>2</cp:revision>
  <dcterms:created xsi:type="dcterms:W3CDTF">2014-08-19T09:40:00Z</dcterms:created>
  <dcterms:modified xsi:type="dcterms:W3CDTF">2014-08-19T09:40:00Z</dcterms:modified>
</cp:coreProperties>
</file>